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60" w:type="dxa"/>
        <w:shd w:val="clear" w:color="auto" w:fill="F2F2F2"/>
        <w:tblLook w:val="04A0" w:firstRow="1" w:lastRow="0" w:firstColumn="1" w:lastColumn="0" w:noHBand="0" w:noVBand="1"/>
      </w:tblPr>
      <w:tblGrid>
        <w:gridCol w:w="9060"/>
      </w:tblGrid>
      <w:tr w:rsidR="008571F6" w:rsidRPr="00D97C5A">
        <w:tc>
          <w:tcPr>
            <w:tcW w:w="9060" w:type="dxa"/>
            <w:shd w:val="pct5" w:color="auto" w:fill="auto"/>
          </w:tcPr>
          <w:p w:rsidR="008571F6" w:rsidRPr="00D97C5A" w:rsidRDefault="00BE1B6B">
            <w:pPr>
              <w:pStyle w:val="Standard"/>
              <w:spacing w:before="120" w:after="120" w:line="360" w:lineRule="auto"/>
              <w:ind w:firstLine="720"/>
              <w:jc w:val="both"/>
              <w:rPr>
                <w:rFonts w:ascii="Times New Roman" w:hAnsi="Times New Roman" w:cs="Times New Roman"/>
                <w:color w:val="auto"/>
                <w:u w:val="thick"/>
              </w:rPr>
            </w:pPr>
            <w:r w:rsidRPr="00D97C5A">
              <w:rPr>
                <w:rFonts w:ascii="Times New Roman" w:hAnsi="Times New Roman" w:cs="Times New Roman"/>
                <w:b/>
                <w:color w:val="auto"/>
                <w:u w:val="thick"/>
              </w:rPr>
              <w:t xml:space="preserve">PLIEGO DE CLÁUSULAS ADMINISTRATIVAS PARTICULARES PARA LA CONTRATACIÓN, MEDIANTE PROCEDIMIENTO ABIERTO SIMPLIFICADO ABREVIADO Y TRAMITACIÓN ORDINARIA, DEL SUMINISTRO DE XXX . REF. EXP. </w:t>
            </w:r>
          </w:p>
        </w:tc>
      </w:tr>
    </w:tbl>
    <w:p w:rsidR="008571F6" w:rsidRPr="00D97C5A" w:rsidRDefault="00BE1B6B">
      <w:pPr>
        <w:spacing w:before="120" w:after="120"/>
        <w:ind w:left="360"/>
        <w:jc w:val="center"/>
        <w:rPr>
          <w:rFonts w:ascii="Times New Roman" w:hAnsi="Times New Roman" w:cs="Times New Roman"/>
          <w:b/>
          <w:bCs/>
          <w:u w:val="double"/>
        </w:rPr>
      </w:pPr>
      <w:r w:rsidRPr="00D97C5A">
        <w:rPr>
          <w:rFonts w:ascii="Times New Roman" w:hAnsi="Times New Roman" w:cs="Times New Roman"/>
          <w:b/>
          <w:bCs/>
          <w:u w:val="double"/>
        </w:rPr>
        <w:t>INDICE</w:t>
      </w:r>
    </w:p>
    <w:p w:rsidR="008571F6" w:rsidRPr="00D97C5A" w:rsidRDefault="00BE1B6B">
      <w:pPr>
        <w:spacing w:before="120" w:after="120"/>
        <w:ind w:left="360"/>
        <w:jc w:val="both"/>
        <w:rPr>
          <w:rFonts w:ascii="Times New Roman" w:hAnsi="Times New Roman" w:cs="Times New Roman"/>
          <w:b/>
          <w:bCs/>
        </w:rPr>
      </w:pPr>
      <w:r w:rsidRPr="00D97C5A">
        <w:rPr>
          <w:rFonts w:ascii="Times New Roman" w:hAnsi="Times New Roman" w:cs="Times New Roman"/>
          <w:b/>
          <w:bCs/>
          <w:bdr w:val="single" w:sz="4" w:space="0" w:color="000000"/>
        </w:rPr>
        <w:t>CLAUSULAS</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b/>
          <w:bCs/>
          <w:color w:val="auto"/>
          <w:szCs w:val="24"/>
        </w:rPr>
        <w:t>RÉGIMEN JURÍDICO, OBJETO DEL CONTRATO Y NECESIDADES ADMINISTRATIVAS A SATISFACER.</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ÓRGANO DE CONTRATACIÓN Y PERFIL DE CONTRATANTE</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PRESUPUESTO BASE DE LICITACIÓN, PRECIO DEL CONTRATO, CRÉDITO PRESUPUESTARIO Y REVISIÓN DE PRECIOS</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DURACIÓN DEL CONTRATO Y PLAZOS DE EJECUCIÓN</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CAPACIDAD PARA CONTRATAR.</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b/>
          <w:bCs/>
          <w:color w:val="auto"/>
          <w:szCs w:val="24"/>
        </w:rPr>
        <w:t>PROCEDIMIENTO DE ADJUDICACIÓN Y CRITERIOS.</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b/>
          <w:bCs/>
          <w:color w:val="auto"/>
          <w:szCs w:val="24"/>
        </w:rPr>
        <w:t>PRESENTACIÓN DE PROPOSICIONES, CONTENIDO DE LOS SOBRES E INFORMACIÓN ADICIONAL.</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b/>
          <w:bCs/>
          <w:color w:val="auto"/>
          <w:szCs w:val="24"/>
        </w:rPr>
        <w:t>MESA DE CONTRATACIÓN, EXAMEN DE DOCUMENTACIÓN, Y APERTURA DE PROPOSICIONES.</w:t>
      </w:r>
    </w:p>
    <w:p w:rsidR="008571F6" w:rsidRPr="0080007D" w:rsidRDefault="00BE1B6B" w:rsidP="00853FF1">
      <w:pPr>
        <w:pStyle w:val="Prrafodelista"/>
        <w:numPr>
          <w:ilvl w:val="0"/>
          <w:numId w:val="10"/>
        </w:numPr>
        <w:pBdr>
          <w:left w:val="single" w:sz="4" w:space="4" w:color="000000"/>
        </w:pBdr>
        <w:tabs>
          <w:tab w:val="left" w:pos="565"/>
        </w:tabs>
        <w:spacing w:before="120" w:after="120"/>
        <w:jc w:val="both"/>
        <w:rPr>
          <w:rFonts w:ascii="Times New Roman" w:hAnsi="Times New Roman" w:cs="Times New Roman"/>
          <w:color w:val="auto"/>
          <w:szCs w:val="24"/>
        </w:rPr>
      </w:pPr>
      <w:r w:rsidRPr="00D97C5A">
        <w:rPr>
          <w:rFonts w:ascii="Times New Roman" w:hAnsi="Times New Roman" w:cs="Times New Roman"/>
          <w:b/>
          <w:bCs/>
          <w:color w:val="auto"/>
          <w:szCs w:val="24"/>
        </w:rPr>
        <w:t xml:space="preserve">CLASIFICACIÓN DE LAS OFERTAS </w:t>
      </w:r>
      <w:r w:rsidR="00F46476" w:rsidRPr="0080007D">
        <w:rPr>
          <w:rFonts w:ascii="Times New Roman" w:hAnsi="Times New Roman" w:cs="Times New Roman"/>
          <w:b/>
          <w:bCs/>
          <w:color w:val="auto"/>
          <w:szCs w:val="24"/>
        </w:rPr>
        <w:t xml:space="preserve">PROPUESTA DE ADJUDICACIÓN </w:t>
      </w:r>
      <w:r w:rsidRPr="0080007D">
        <w:rPr>
          <w:rFonts w:ascii="Times New Roman" w:hAnsi="Times New Roman" w:cs="Times New Roman"/>
          <w:b/>
          <w:bCs/>
          <w:color w:val="auto"/>
          <w:szCs w:val="24"/>
        </w:rPr>
        <w:t>Y REQUERIMIENTO DE DOCUMENTACIÓN PREVIA A LA ADJUDICACIÓN.</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 xml:space="preserve">ADJUDICACIÓN DEL CONTRATO Y NOTIFICACIÓN DE LA ADJUDICACIÓN </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 xml:space="preserve">FORMALIZACIÓN DEL CONTRATO Y PUBLICIDAD </w:t>
      </w:r>
    </w:p>
    <w:p w:rsidR="008571F6" w:rsidRPr="00D97C5A" w:rsidRDefault="00F46476"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Pr>
          <w:rFonts w:ascii="Times New Roman" w:hAnsi="Times New Roman" w:cs="Times New Roman"/>
          <w:b/>
          <w:bCs/>
          <w:color w:val="auto"/>
          <w:szCs w:val="24"/>
        </w:rPr>
        <w:t xml:space="preserve">EJECUCIÓN DEL CONTRATO, </w:t>
      </w:r>
      <w:r w:rsidR="00BE1B6B" w:rsidRPr="00D97C5A">
        <w:rPr>
          <w:rFonts w:ascii="Times New Roman" w:hAnsi="Times New Roman" w:cs="Times New Roman"/>
          <w:b/>
          <w:bCs/>
          <w:color w:val="auto"/>
          <w:szCs w:val="24"/>
        </w:rPr>
        <w:t>RESPONSABLE DEL MISMO</w:t>
      </w:r>
      <w:r>
        <w:rPr>
          <w:rFonts w:ascii="Times New Roman" w:hAnsi="Times New Roman" w:cs="Times New Roman"/>
          <w:b/>
          <w:bCs/>
          <w:color w:val="auto"/>
          <w:szCs w:val="24"/>
        </w:rPr>
        <w:t xml:space="preserve"> Y UNIDAD DE EJECUCIÓN Y SEGUIMIENTO DE CONTRATOS</w:t>
      </w:r>
      <w:r w:rsidR="00BE1B6B" w:rsidRPr="00D97C5A">
        <w:rPr>
          <w:rFonts w:ascii="Times New Roman" w:hAnsi="Times New Roman" w:cs="Times New Roman"/>
          <w:b/>
          <w:bCs/>
          <w:color w:val="auto"/>
          <w:szCs w:val="24"/>
        </w:rPr>
        <w:t>.</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b/>
          <w:bCs/>
          <w:color w:val="auto"/>
          <w:szCs w:val="24"/>
        </w:rPr>
        <w:t>OBLIGACIONES DEL CONTRATISTA, EN ESPECIAL, DEBER DE CONFIDENCIALIDAD, PROTECCIÓN DE DATOS, CUMPLIMIENTO DE PLAZOS Y CUMPLIMIENTO DEFECTUOSO E IMPOSICIÓN DE PENALIDADES.</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bookmarkStart w:id="0" w:name="_GoBack"/>
      <w:bookmarkEnd w:id="0"/>
      <w:r w:rsidRPr="00D97C5A">
        <w:rPr>
          <w:rFonts w:ascii="Times New Roman" w:hAnsi="Times New Roman" w:cs="Times New Roman"/>
          <w:b/>
          <w:bCs/>
          <w:color w:val="auto"/>
          <w:szCs w:val="24"/>
        </w:rPr>
        <w:t>DERECHOS DEL CONTRATISTA, EN ESPECIAL, ABONO DEL PRECIO.</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MODIFICACIONES DEL CONTRATO.</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lastRenderedPageBreak/>
        <w:t>FINALIZACIÓN DEL CONTRATO: CUMPLIMIENTO Y RESOLUCIÓN.</w:t>
      </w:r>
    </w:p>
    <w:p w:rsidR="009C2188" w:rsidRPr="00D97C5A" w:rsidRDefault="009C2188"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 xml:space="preserve">RECEPCIÓN Y </w:t>
      </w:r>
      <w:r w:rsidR="00BE1B6B" w:rsidRPr="00D97C5A">
        <w:rPr>
          <w:rFonts w:ascii="Times New Roman" w:hAnsi="Times New Roman" w:cs="Times New Roman"/>
          <w:b/>
          <w:bCs/>
          <w:color w:val="auto"/>
          <w:szCs w:val="24"/>
        </w:rPr>
        <w:t xml:space="preserve">PLAZO DE </w:t>
      </w:r>
      <w:r w:rsidRPr="00D97C5A">
        <w:rPr>
          <w:rFonts w:ascii="Times New Roman" w:hAnsi="Times New Roman" w:cs="Times New Roman"/>
          <w:b/>
          <w:bCs/>
          <w:color w:val="auto"/>
          <w:szCs w:val="24"/>
        </w:rPr>
        <w:t>GARANTÍA.</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CESIÓN Y SUBCONTRATACIÓN.</w:t>
      </w:r>
    </w:p>
    <w:p w:rsidR="008571F6" w:rsidRPr="00D97C5A" w:rsidRDefault="00BE1B6B" w:rsidP="00853FF1">
      <w:pPr>
        <w:pStyle w:val="Prrafodelista"/>
        <w:numPr>
          <w:ilvl w:val="0"/>
          <w:numId w:val="10"/>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PRERROGATIVAS DE LA ADMINISTRACIÓN, JURISDICCIÓN COMPETENTE Y RECURSOS.</w:t>
      </w:r>
    </w:p>
    <w:p w:rsidR="008571F6" w:rsidRPr="00D97C5A" w:rsidRDefault="00BE1B6B">
      <w:pPr>
        <w:spacing w:before="120" w:after="120"/>
        <w:ind w:firstLine="709"/>
        <w:jc w:val="both"/>
        <w:rPr>
          <w:rFonts w:ascii="Times New Roman" w:hAnsi="Times New Roman" w:cs="Times New Roman"/>
          <w:b/>
          <w:bCs/>
          <w:color w:val="auto"/>
        </w:rPr>
      </w:pPr>
      <w:r w:rsidRPr="00D97C5A">
        <w:rPr>
          <w:rFonts w:ascii="Times New Roman" w:hAnsi="Times New Roman" w:cs="Times New Roman"/>
          <w:b/>
          <w:bCs/>
          <w:color w:val="auto"/>
          <w:bdr w:val="single" w:sz="4" w:space="0" w:color="000000"/>
        </w:rPr>
        <w:t>ANEXOS</w:t>
      </w:r>
      <w:r w:rsidRPr="00D97C5A">
        <w:rPr>
          <w:rFonts w:ascii="Times New Roman" w:hAnsi="Times New Roman" w:cs="Times New Roman"/>
          <w:b/>
          <w:bCs/>
          <w:color w:val="auto"/>
        </w:rPr>
        <w:t xml:space="preserve"> </w:t>
      </w:r>
    </w:p>
    <w:p w:rsidR="0097169E" w:rsidRPr="00D97C5A" w:rsidRDefault="00BE1B6B" w:rsidP="00853FF1">
      <w:pPr>
        <w:pStyle w:val="Prrafodelista"/>
        <w:numPr>
          <w:ilvl w:val="0"/>
          <w:numId w:val="11"/>
        </w:numPr>
        <w:pBdr>
          <w:left w:val="single" w:sz="4" w:space="4" w:color="000000"/>
        </w:pBdr>
        <w:spacing w:before="120" w:after="120"/>
        <w:jc w:val="both"/>
        <w:rPr>
          <w:rFonts w:ascii="Times New Roman" w:hAnsi="Times New Roman" w:cs="Times New Roman"/>
          <w:b/>
          <w:bCs/>
          <w:color w:val="auto"/>
          <w:szCs w:val="24"/>
        </w:rPr>
      </w:pPr>
      <w:r w:rsidRPr="00D97C5A">
        <w:rPr>
          <w:rFonts w:ascii="Times New Roman" w:hAnsi="Times New Roman" w:cs="Times New Roman"/>
          <w:b/>
          <w:bCs/>
          <w:color w:val="auto"/>
          <w:szCs w:val="24"/>
        </w:rPr>
        <w:t>ANEXO I.- CUADRO RESUMEN DEL CONTRATO.</w:t>
      </w:r>
    </w:p>
    <w:p w:rsidR="008D40BC" w:rsidRPr="00D97C5A" w:rsidRDefault="00BE1B6B" w:rsidP="00853FF1">
      <w:pPr>
        <w:pStyle w:val="Prrafodelista"/>
        <w:numPr>
          <w:ilvl w:val="0"/>
          <w:numId w:val="11"/>
        </w:numPr>
        <w:pBdr>
          <w:left w:val="single" w:sz="4" w:space="4" w:color="000000"/>
        </w:pBdr>
        <w:spacing w:before="120" w:after="120"/>
        <w:jc w:val="both"/>
        <w:rPr>
          <w:rFonts w:ascii="Times New Roman" w:hAnsi="Times New Roman" w:cs="Times New Roman"/>
          <w:b/>
          <w:bCs/>
          <w:color w:val="auto"/>
          <w:szCs w:val="24"/>
          <w:highlight w:val="yellow"/>
        </w:rPr>
      </w:pPr>
      <w:r w:rsidRPr="00D97C5A">
        <w:rPr>
          <w:rFonts w:ascii="Times New Roman" w:hAnsi="Times New Roman" w:cs="Times New Roman"/>
          <w:b/>
          <w:bCs/>
          <w:color w:val="auto"/>
          <w:szCs w:val="24"/>
        </w:rPr>
        <w:t xml:space="preserve">ANEXO II.- </w:t>
      </w:r>
      <w:r w:rsidR="0097169E" w:rsidRPr="00D97C5A">
        <w:rPr>
          <w:rFonts w:ascii="Times New Roman" w:hAnsi="Times New Roman" w:cs="Times New Roman"/>
          <w:b/>
          <w:bCs/>
          <w:color w:val="auto"/>
          <w:szCs w:val="24"/>
        </w:rPr>
        <w:t>DOCUMENTACIÓN JUSTIFICATIVA RELATIVA A LA APTITUD, CAPACIDAD Y DEMÁS DOCUMENTACIÓN EXIGIBLE</w:t>
      </w:r>
    </w:p>
    <w:p w:rsidR="008571F6" w:rsidRPr="00D97C5A" w:rsidRDefault="0097169E" w:rsidP="00853FF1">
      <w:pPr>
        <w:pStyle w:val="Prrafodelista"/>
        <w:numPr>
          <w:ilvl w:val="0"/>
          <w:numId w:val="11"/>
        </w:numPr>
        <w:pBdr>
          <w:left w:val="single" w:sz="4" w:space="4" w:color="000000"/>
        </w:pBdr>
        <w:spacing w:before="120" w:after="120"/>
        <w:jc w:val="both"/>
        <w:rPr>
          <w:rFonts w:ascii="Times New Roman" w:hAnsi="Times New Roman" w:cs="Times New Roman"/>
          <w:b/>
          <w:color w:val="auto"/>
          <w:szCs w:val="24"/>
        </w:rPr>
      </w:pPr>
      <w:r w:rsidRPr="00D97C5A">
        <w:rPr>
          <w:rFonts w:ascii="Times New Roman" w:hAnsi="Times New Roman" w:cs="Times New Roman"/>
          <w:b/>
          <w:bCs/>
          <w:color w:val="auto"/>
          <w:szCs w:val="24"/>
        </w:rPr>
        <w:t>ANEXO III.-</w:t>
      </w:r>
      <w:r w:rsidRPr="00D97C5A">
        <w:rPr>
          <w:rFonts w:ascii="Times New Roman" w:hAnsi="Times New Roman" w:cs="Times New Roman"/>
          <w:b/>
          <w:color w:val="auto"/>
          <w:szCs w:val="24"/>
        </w:rPr>
        <w:t xml:space="preserve"> </w:t>
      </w:r>
      <w:r w:rsidR="00BE1B6B" w:rsidRPr="00D97C5A">
        <w:rPr>
          <w:rFonts w:ascii="Times New Roman" w:hAnsi="Times New Roman" w:cs="Times New Roman"/>
          <w:b/>
          <w:color w:val="auto"/>
          <w:szCs w:val="24"/>
        </w:rPr>
        <w:t>PROPOSICION ECONÓMICA RELATIVA A LOS CRITERIOS DE ADJUDICACIÓN EVALUABLES MEDIANTE CIFRAS O PORCENTAJES OBTENIDOS MEDIANTE LA APLICACIÓN DE FÓRMULAS Y DECLARACIÓN RESPONSABLE DE CUMPLIMIENTO DE LAS CONDICIONES ESTABLECIDAS LEGALMENTE PARA CONTRATAR CON LA ADMINISTRACIÓN</w:t>
      </w:r>
    </w:p>
    <w:p w:rsidR="00A647ED" w:rsidRPr="00D97C5A" w:rsidRDefault="00A647ED" w:rsidP="00853FF1">
      <w:pPr>
        <w:pStyle w:val="Prrafodelista"/>
        <w:numPr>
          <w:ilvl w:val="0"/>
          <w:numId w:val="11"/>
        </w:numPr>
        <w:pBdr>
          <w:left w:val="single" w:sz="4" w:space="4" w:color="000000"/>
        </w:pBdr>
        <w:spacing w:before="120" w:after="120"/>
        <w:jc w:val="both"/>
        <w:rPr>
          <w:rFonts w:ascii="Times New Roman" w:hAnsi="Times New Roman" w:cs="Times New Roman"/>
          <w:b/>
          <w:color w:val="FF0000"/>
          <w:szCs w:val="24"/>
        </w:rPr>
      </w:pPr>
      <w:r w:rsidRPr="00D97C5A">
        <w:rPr>
          <w:rFonts w:ascii="Times New Roman" w:hAnsi="Times New Roman" w:cs="Times New Roman"/>
          <w:b/>
          <w:color w:val="FF0000"/>
          <w:szCs w:val="24"/>
        </w:rPr>
        <w:t xml:space="preserve">ANEXO </w:t>
      </w:r>
      <w:r w:rsidR="00BE1B6B" w:rsidRPr="00D97C5A">
        <w:rPr>
          <w:rFonts w:ascii="Times New Roman" w:hAnsi="Times New Roman" w:cs="Times New Roman"/>
          <w:b/>
          <w:color w:val="FF0000"/>
          <w:szCs w:val="24"/>
        </w:rPr>
        <w:t>I</w:t>
      </w:r>
      <w:r w:rsidRPr="00D97C5A">
        <w:rPr>
          <w:rFonts w:ascii="Times New Roman" w:hAnsi="Times New Roman" w:cs="Times New Roman"/>
          <w:b/>
          <w:color w:val="FF0000"/>
          <w:szCs w:val="24"/>
        </w:rPr>
        <w:t>V</w:t>
      </w:r>
      <w:r w:rsidR="00BE1B6B" w:rsidRPr="00D97C5A">
        <w:rPr>
          <w:rFonts w:ascii="Times New Roman" w:hAnsi="Times New Roman" w:cs="Times New Roman"/>
          <w:b/>
          <w:color w:val="FF0000"/>
          <w:szCs w:val="24"/>
        </w:rPr>
        <w:t>.- MODELO DE DECLARACIÓN RESPONSABLE RELATIVA AL TRATAMIENTO DE DATOS PROTEGIDOS (ANTES DE LA FORMALIZACIÓN DEL CONTRATO)</w:t>
      </w:r>
    </w:p>
    <w:p w:rsidR="00A647ED" w:rsidRPr="00D97C5A" w:rsidRDefault="00A647ED" w:rsidP="00853FF1">
      <w:pPr>
        <w:pStyle w:val="Prrafodelista"/>
        <w:numPr>
          <w:ilvl w:val="0"/>
          <w:numId w:val="11"/>
        </w:numPr>
        <w:pBdr>
          <w:left w:val="single" w:sz="4" w:space="4" w:color="000000"/>
        </w:pBdr>
        <w:spacing w:before="120" w:after="120"/>
        <w:jc w:val="both"/>
        <w:rPr>
          <w:rFonts w:ascii="Times New Roman" w:hAnsi="Times New Roman" w:cs="Times New Roman"/>
          <w:b/>
          <w:color w:val="FF0000"/>
          <w:szCs w:val="24"/>
        </w:rPr>
      </w:pPr>
      <w:r w:rsidRPr="00D97C5A">
        <w:rPr>
          <w:rFonts w:ascii="Times New Roman" w:eastAsia="Lucida Sans Unicode" w:hAnsi="Times New Roman" w:cs="Times New Roman"/>
          <w:b/>
          <w:color w:val="FF0000"/>
          <w:szCs w:val="24"/>
          <w:lang w:eastAsia="zh-CN" w:bidi="hi-IN"/>
        </w:rPr>
        <w:t>ANEXO V.- MODELO COMPROMISO CONFIDENCIALIDAD PARA LOS EMPLEADOS DEL ENCARGADO DEL TRATAMIENTO</w:t>
      </w:r>
    </w:p>
    <w:p w:rsidR="00A647ED" w:rsidRPr="00D97C5A" w:rsidRDefault="00A647ED" w:rsidP="00853FF1">
      <w:pPr>
        <w:pStyle w:val="Prrafodelista"/>
        <w:numPr>
          <w:ilvl w:val="0"/>
          <w:numId w:val="11"/>
        </w:numPr>
        <w:pBdr>
          <w:left w:val="single" w:sz="4" w:space="4" w:color="000000"/>
        </w:pBdr>
        <w:spacing w:before="120" w:after="120"/>
        <w:jc w:val="both"/>
        <w:rPr>
          <w:rFonts w:ascii="Times New Roman" w:hAnsi="Times New Roman" w:cs="Times New Roman"/>
          <w:b/>
          <w:color w:val="FF0000"/>
          <w:szCs w:val="24"/>
        </w:rPr>
      </w:pPr>
      <w:r w:rsidRPr="00D97C5A">
        <w:rPr>
          <w:rFonts w:ascii="Times New Roman" w:hAnsi="Times New Roman" w:cs="Times New Roman"/>
          <w:b/>
          <w:color w:val="FF0000"/>
          <w:szCs w:val="24"/>
        </w:rPr>
        <w:t>ANEXO VI.- INFORMACIÓN TRATAMIENTO DE DATOS EN EL CONTRATO.</w:t>
      </w:r>
    </w:p>
    <w:p w:rsidR="00A647ED" w:rsidRPr="00D97C5A" w:rsidRDefault="00BE1B6B" w:rsidP="00A647ED">
      <w:pPr>
        <w:spacing w:before="120" w:after="120" w:line="276" w:lineRule="auto"/>
        <w:ind w:firstLine="346"/>
        <w:jc w:val="both"/>
        <w:rPr>
          <w:rFonts w:ascii="Times New Roman" w:hAnsi="Times New Roman" w:cs="Times New Roman"/>
          <w:color w:val="auto"/>
        </w:rPr>
      </w:pPr>
      <w:r w:rsidRPr="00D97C5A">
        <w:rPr>
          <w:rFonts w:ascii="Times New Roman" w:hAnsi="Times New Roman" w:cs="Times New Roman"/>
        </w:rPr>
        <w:br w:type="page"/>
      </w:r>
    </w:p>
    <w:p w:rsidR="008571F6" w:rsidRPr="00D97C5A" w:rsidRDefault="00BE1B6B">
      <w:pPr>
        <w:spacing w:before="120" w:after="12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1ª.- RÉGIMEN JURÍDICO, OBJETO DEL CONTRATO Y NECESIDADES ADMINISTRATIVAS A SATISFACER.</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1.1.- </w:t>
      </w:r>
      <w:r w:rsidRPr="00D97C5A">
        <w:rPr>
          <w:rFonts w:ascii="Times New Roman" w:hAnsi="Times New Roman" w:cs="Times New Roman"/>
          <w:b/>
          <w:bCs/>
          <w:color w:val="auto"/>
          <w:u w:val="single"/>
        </w:rPr>
        <w:t>Régimen jurídico</w:t>
      </w:r>
      <w:r w:rsidRPr="00D97C5A">
        <w:rPr>
          <w:rFonts w:ascii="Times New Roman" w:hAnsi="Times New Roman" w:cs="Times New Roman"/>
          <w:b/>
          <w:bCs/>
          <w:color w:val="auto"/>
        </w:rPr>
        <w:t>:</w:t>
      </w:r>
      <w:r w:rsidRPr="00D97C5A">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D97C5A">
        <w:rPr>
          <w:rFonts w:ascii="Times New Roman" w:hAnsi="Times New Roman" w:cs="Times New Roman"/>
          <w:b/>
          <w:i/>
          <w:color w:val="auto"/>
        </w:rPr>
        <w:t xml:space="preserve"> </w:t>
      </w:r>
      <w:r w:rsidRPr="00D97C5A">
        <w:rPr>
          <w:rFonts w:ascii="Times New Roman" w:hAnsi="Times New Roman" w:cs="Times New Roman"/>
          <w:color w:val="auto"/>
        </w:rPr>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8772F9" w:rsidRPr="000B7AE3" w:rsidRDefault="008772F9" w:rsidP="008772F9">
      <w:pPr>
        <w:suppressAutoHyphens w:val="0"/>
        <w:spacing w:before="120" w:after="160" w:line="276" w:lineRule="auto"/>
        <w:ind w:firstLine="708"/>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Las relaciones electrónicas derivadas de la presente contratación se regirán por las disposiciones contenidas en la Ley 9/2017, de 8 de noviembre antes citada, por la Ley 39/2015, de 1 de octubre del Procedimiento Administrativo Común de las Administraciones Públicas, la Ley 40/2015, de 1 de octubre, de Régimen Jurídico del Sector Público, Real Decreto 203/2021, de 30 de marzo, por el que se aprueba el Reglamento de actuación y funcionamiento del sector público por medios electrónicos, el Real Decreto 311/2022, de 3 de mayo, por el que se regula el Esquema Nacional de Seguridad, el Real Decreto 4/2010, de 8 de enero, por el que se regula el Esquema Nacional de Interoperabilidad en el ámbito de la Administración Electrónica, el Reglamento (UE) n.º 910/2014 del Parlamento Europeo y del Consejo, de 23 de julio de 2014, relativo a la identificación electrónica y los servicios de confianza para las transacciones electrónicas en el mercado interior y por el que se deroga la Directiva 1999/93/CE y la Ley 6/2020, de 11 de noviembre, reguladora de determinados aspectos de los servicios electrónicos de confianza que complementa el Reglamento (UE) 910/2014 en aquellos aspectos que este no ha armonizado y que se dejan al criterio de los Estados miembros.</w:t>
      </w:r>
    </w:p>
    <w:p w:rsidR="008772F9" w:rsidRPr="000B7AE3" w:rsidRDefault="008772F9" w:rsidP="008772F9">
      <w:pPr>
        <w:spacing w:before="120" w:after="120"/>
        <w:jc w:val="both"/>
        <w:rPr>
          <w:rFonts w:ascii="Times New Roman" w:hAnsi="Times New Roman" w:cs="Times New Roman"/>
          <w:color w:val="auto"/>
        </w:rPr>
      </w:pPr>
    </w:p>
    <w:p w:rsidR="008571F6" w:rsidRPr="000B7AE3" w:rsidRDefault="00BE1B6B" w:rsidP="008772F9">
      <w:pPr>
        <w:spacing w:before="120" w:line="276" w:lineRule="auto"/>
        <w:ind w:firstLine="346"/>
        <w:jc w:val="both"/>
        <w:rPr>
          <w:rFonts w:ascii="Times New Roman" w:eastAsiaTheme="minorHAnsi" w:hAnsi="Times New Roman" w:cs="Times New Roman"/>
          <w:color w:val="auto"/>
          <w:lang w:eastAsia="en-US" w:bidi="ar-SA"/>
        </w:rPr>
      </w:pPr>
      <w:r w:rsidRPr="000B7AE3">
        <w:rPr>
          <w:rFonts w:ascii="Times New Roman" w:hAnsi="Times New Roman" w:cs="Times New Roman"/>
          <w:color w:val="auto"/>
        </w:rPr>
        <w:t>En materia de protección de datos, el contrato se somete al R</w:t>
      </w:r>
      <w:r w:rsidRPr="000B7AE3">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0B7AE3">
        <w:rPr>
          <w:rFonts w:ascii="Times New Roman" w:hAnsi="Times New Roman" w:cs="Times New Roman"/>
          <w:iCs/>
          <w:color w:val="auto"/>
          <w:lang w:eastAsia="en-US"/>
        </w:rPr>
        <w:t>Ley Orgánica 3/2018, de 5 de diciembre, de Protección de Datos Personales y gar</w:t>
      </w:r>
      <w:r w:rsidR="008772F9" w:rsidRPr="000B7AE3">
        <w:rPr>
          <w:rFonts w:ascii="Times New Roman" w:hAnsi="Times New Roman" w:cs="Times New Roman"/>
          <w:iCs/>
          <w:color w:val="auto"/>
          <w:lang w:eastAsia="en-US"/>
        </w:rPr>
        <w:t xml:space="preserve">antía de los derechos digitales </w:t>
      </w:r>
      <w:r w:rsidR="008772F9" w:rsidRPr="000B7AE3">
        <w:rPr>
          <w:rFonts w:ascii="Times New Roman" w:eastAsiaTheme="minorHAnsi" w:hAnsi="Times New Roman" w:cs="Times New Roman"/>
          <w:iCs/>
          <w:color w:val="auto"/>
          <w:lang w:eastAsia="en-US" w:bidi="ar-SA"/>
        </w:rPr>
        <w:t>y demás normativa de aplicación en vigor en materia de protección de datos.</w:t>
      </w:r>
    </w:p>
    <w:p w:rsidR="008571F6" w:rsidRPr="00D97C5A"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El presente pliego de cláusulas administrativas particulares, el de prescripciones técnicas y demás documentos anexos revestirán carácter contractual, ajustándose el contrato al contenido del presente pliego</w:t>
      </w:r>
      <w:r w:rsidRPr="00D97C5A">
        <w:rPr>
          <w:rFonts w:ascii="Times New Roman" w:hAnsi="Times New Roman" w:cs="Times New Roman"/>
          <w:color w:val="auto"/>
        </w:rPr>
        <w:t>,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1.2.- </w:t>
      </w:r>
      <w:r w:rsidRPr="00D97C5A">
        <w:rPr>
          <w:rFonts w:ascii="Times New Roman" w:hAnsi="Times New Roman" w:cs="Times New Roman"/>
          <w:b/>
          <w:bCs/>
          <w:color w:val="auto"/>
          <w:u w:val="single"/>
        </w:rPr>
        <w:t>Objeto:</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El objeto del contrato es la realización de los suministros descritos en el </w:t>
      </w:r>
      <w:r w:rsidRPr="00D97C5A">
        <w:rPr>
          <w:rFonts w:ascii="Times New Roman" w:hAnsi="Times New Roman" w:cs="Times New Roman"/>
          <w:b/>
          <w:bCs/>
          <w:color w:val="auto"/>
        </w:rPr>
        <w:t>Anexo I</w:t>
      </w:r>
      <w:r w:rsidRPr="00D97C5A">
        <w:rPr>
          <w:rFonts w:ascii="Times New Roman" w:hAnsi="Times New Roman" w:cs="Times New Roman"/>
          <w:color w:val="auto"/>
        </w:rPr>
        <w:t>, identificado con el código de la nomenclatura del Vocabulario Común de Contratos (CPV) de la Comisión Europea que en dicho anexo se indica. Las especificaciones técnicas, así como el tipo y número de bienes a suministrar quedan descritos de forma expresa en el pliego de prescripciones técnicas particulares.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En el </w:t>
      </w:r>
      <w:r w:rsidRPr="00D97C5A">
        <w:rPr>
          <w:rFonts w:ascii="Times New Roman" w:hAnsi="Times New Roman" w:cs="Times New Roman"/>
          <w:b/>
          <w:color w:val="auto"/>
        </w:rPr>
        <w:t>Anexo I</w:t>
      </w:r>
      <w:r w:rsidRPr="00D97C5A">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8571F6" w:rsidRPr="00D97C5A" w:rsidRDefault="00BE1B6B">
      <w:pPr>
        <w:pStyle w:val="Standard"/>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En el </w:t>
      </w:r>
      <w:r w:rsidRPr="00D97C5A">
        <w:rPr>
          <w:rFonts w:ascii="Times New Roman" w:hAnsi="Times New Roman" w:cs="Times New Roman"/>
          <w:b/>
          <w:color w:val="auto"/>
        </w:rPr>
        <w:t>Anexo I</w:t>
      </w:r>
      <w:r w:rsidRPr="00D97C5A">
        <w:rPr>
          <w:rFonts w:ascii="Times New Roman" w:hAnsi="Times New Roman" w:cs="Times New Roman"/>
          <w:color w:val="auto"/>
        </w:rPr>
        <w:t>, podrá establecerse que en el suministro el empresario se obligue a entregar una pluralidad de bienes de forma sucesiva y por precio unitario sin que la cuantía total se defina con exactitud al tiempo de celebrar el contrato, por estar subordinadas las entregas a las necesidades de la Diputación, de conformidad con lo dispuesto en la DA 33ª de la LCSP.</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1.3.-</w:t>
      </w:r>
      <w:r w:rsidRPr="00D97C5A">
        <w:rPr>
          <w:rFonts w:ascii="Times New Roman" w:hAnsi="Times New Roman" w:cs="Times New Roman"/>
          <w:b/>
          <w:bCs/>
          <w:color w:val="auto"/>
          <w:u w:val="single"/>
        </w:rPr>
        <w:t xml:space="preserve"> Necesidades administrativas a satisfacer</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La finalidad del contrato y las necesidades administrativas a satisfacer quedan descritas en la Memoria justificativa del contrato. </w:t>
      </w:r>
    </w:p>
    <w:p w:rsidR="00A647ED" w:rsidRPr="00D97C5A" w:rsidRDefault="00A647ED">
      <w:pPr>
        <w:spacing w:before="120" w:after="120"/>
        <w:ind w:firstLine="709"/>
        <w:jc w:val="both"/>
        <w:rPr>
          <w:rFonts w:ascii="Times New Roman" w:hAnsi="Times New Roman" w:cs="Times New Roman"/>
          <w:color w:val="auto"/>
        </w:rPr>
      </w:pPr>
    </w:p>
    <w:p w:rsidR="008571F6" w:rsidRPr="00D97C5A" w:rsidRDefault="00BE1B6B">
      <w:pPr>
        <w:spacing w:before="240" w:after="240" w:line="360" w:lineRule="auto"/>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CLÁUSULA 2ª.- ÓRGANO DE CONTRATACIÓN Y PERFIL DE CONTRATANTE </w:t>
      </w:r>
    </w:p>
    <w:p w:rsidR="00005949" w:rsidRPr="00D97C5A" w:rsidRDefault="00005949" w:rsidP="00005949">
      <w:pPr>
        <w:spacing w:before="240" w:after="240" w:line="276" w:lineRule="auto"/>
        <w:ind w:firstLine="346"/>
        <w:jc w:val="both"/>
        <w:rPr>
          <w:rFonts w:ascii="Times New Roman" w:hAnsi="Times New Roman" w:cs="Times New Roman"/>
          <w:color w:val="auto"/>
        </w:rPr>
      </w:pPr>
      <w:r w:rsidRPr="00D97C5A">
        <w:rPr>
          <w:rFonts w:ascii="Times New Roman" w:hAnsi="Times New Roman" w:cs="Times New Roman"/>
          <w:color w:val="auto"/>
        </w:rPr>
        <w:tab/>
        <w:t xml:space="preserve">El órgano de contratación, que actúa en nombre de la Excma. Diputación Provincial de Almería, es la Junta de Gobierno. </w:t>
      </w:r>
    </w:p>
    <w:p w:rsidR="00005949" w:rsidRPr="00D97C5A" w:rsidRDefault="00005949" w:rsidP="00005949">
      <w:pPr>
        <w:spacing w:before="240" w:after="240" w:line="276" w:lineRule="auto"/>
        <w:ind w:firstLine="346"/>
        <w:jc w:val="both"/>
        <w:rPr>
          <w:rFonts w:ascii="Times New Roman" w:hAnsi="Times New Roman" w:cs="Times New Roman"/>
          <w:color w:val="auto"/>
        </w:rPr>
      </w:pPr>
      <w:r w:rsidRPr="00D97C5A">
        <w:rPr>
          <w:rFonts w:ascii="Times New Roman" w:hAnsi="Times New Roman" w:cs="Times New Roman"/>
          <w:color w:val="auto"/>
        </w:rPr>
        <w:tab/>
        <w:t>El perfil de contratante de la Corporación se encuentra alojado en la Plataforma de Contratación del Sector Público (</w:t>
      </w:r>
      <w:hyperlink r:id="rId8" w:history="1">
        <w:r w:rsidRPr="00D97C5A">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D97C5A">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8571F6" w:rsidRPr="00D97C5A" w:rsidRDefault="00BE1B6B">
      <w:pPr>
        <w:spacing w:before="240" w:after="240" w:line="360" w:lineRule="auto"/>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CLÁUSULA 3ª.- PRESUPUESTO BASE DE LICITACIÓN, PRECIO DEL CONTRATO, CRÉDITO PRESUPUESTARIO Y REVISIÓN DE PRECIOS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3.1.- </w:t>
      </w:r>
      <w:r w:rsidRPr="00D97C5A">
        <w:rPr>
          <w:rFonts w:ascii="Times New Roman" w:hAnsi="Times New Roman" w:cs="Times New Roman"/>
          <w:b/>
          <w:bCs/>
          <w:color w:val="auto"/>
          <w:u w:val="single"/>
        </w:rPr>
        <w:t>Presupuesto base de licitación</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D97C5A">
        <w:rPr>
          <w:rFonts w:ascii="Times New Roman" w:hAnsi="Times New Roman" w:cs="Times New Roman"/>
          <w:b/>
          <w:bCs/>
          <w:color w:val="auto"/>
        </w:rPr>
        <w:t>Anexo I</w:t>
      </w:r>
      <w:r w:rsidRPr="00D97C5A">
        <w:rPr>
          <w:rFonts w:ascii="Times New Roman" w:hAnsi="Times New Roman" w:cs="Times New Roman"/>
          <w:color w:val="auto"/>
        </w:rPr>
        <w:t>, incluido el Impuesto sobre el Valor Añadido (en adelante "IVA”).</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caso de que el valor estimado del contrato, calculado conforme a las previsiones del artículo 101 de la LCSP, no coincida con el presupuesto de licitación, se hará constar tal circunstancia en el citado anexo, motivándolo adecuadamente.</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el Anexo I, quedará desglosado este presupuesto, indicando los costes directos e indirectos y otros eventuales gastos calculados para su determinación.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bienes o lotes, no podrá superar el presupuesto máximo de licitación establecido.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3.2.- </w:t>
      </w:r>
      <w:r w:rsidRPr="00D97C5A">
        <w:rPr>
          <w:rFonts w:ascii="Times New Roman" w:hAnsi="Times New Roman" w:cs="Times New Roman"/>
          <w:b/>
          <w:bCs/>
          <w:color w:val="auto"/>
          <w:u w:val="single"/>
        </w:rPr>
        <w:t>Precio del contrato</w:t>
      </w:r>
      <w:r w:rsidRPr="00D97C5A">
        <w:rPr>
          <w:rFonts w:ascii="Times New Roman" w:hAnsi="Times New Roman" w:cs="Times New Roman"/>
          <w:b/>
          <w:bCs/>
          <w:color w:val="auto"/>
        </w:rPr>
        <w:t xml:space="preserve">: </w:t>
      </w:r>
      <w:r w:rsidRPr="00D97C5A">
        <w:rPr>
          <w:rFonts w:ascii="Times New Roman" w:hAnsi="Times New Roman" w:cs="Times New Roman"/>
          <w:color w:val="auto"/>
        </w:rPr>
        <w:t>El precio del contrato será el que resulte de la adjudicación del mismo e incluirá, como partida independiente, el IVA.</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En el </w:t>
      </w:r>
      <w:r w:rsidRPr="00D97C5A">
        <w:rPr>
          <w:rFonts w:ascii="Times New Roman" w:hAnsi="Times New Roman" w:cs="Times New Roman"/>
          <w:b/>
          <w:bCs/>
          <w:color w:val="auto"/>
        </w:rPr>
        <w:t>Anexo I,</w:t>
      </w:r>
      <w:r w:rsidRPr="00D97C5A">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el caso de que se fijaran lotes o unidades de posible adjudicación independiente, el precio de adjudicación será el ofertado por el contratista para cada uno de los bienes.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En las cantidades señaladas, así como en las fijadas en las proposiciones económicas presentadas y en el importe de la adjudicación, se encuentran incluidos los gastos de entrega y transporte de los bienes objeto del suministro hasta el lugar convenido y los gastos necesarios para la puesta en marcha o instalación de los bienes, así como todos aquellos gastos que al adjudicatario le pueda producir la realización del presente contrato, de acuerdo con lo previsto en la cláusula 13ª del presente pliego.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En el </w:t>
      </w:r>
      <w:r w:rsidRPr="00D97C5A">
        <w:rPr>
          <w:rFonts w:ascii="Times New Roman" w:hAnsi="Times New Roman" w:cs="Times New Roman"/>
          <w:b/>
          <w:bCs/>
          <w:color w:val="auto"/>
        </w:rPr>
        <w:t>Anexo I</w:t>
      </w:r>
      <w:r w:rsidRPr="00D97C5A">
        <w:rPr>
          <w:rFonts w:ascii="Times New Roman" w:hAnsi="Times New Roman" w:cs="Times New Roman"/>
          <w:color w:val="auto"/>
        </w:rPr>
        <w:t>, podrá establecerse que el pago del precio total de los bienes a suministrar, cuando razones técnicas o económicas debidamente justificadas en el expediente lo aconsejen, podrá consistir parte en dinero y parte en la entrega de otros bienes de la misma clase, sin que, en ningún caso, el importe de éstos pueda superar el 50 por 100 del precio total. En este supuesto, el compromiso de gasto se limitará al importe que, del precio total del contrato, no se satisfaga mediante la entrega de bienes al contratista.</w:t>
      </w:r>
      <w:r w:rsidRPr="00D97C5A">
        <w:rPr>
          <w:rFonts w:ascii="Times New Roman" w:hAnsi="Times New Roman" w:cs="Times New Roman"/>
          <w:b/>
          <w:bCs/>
          <w:color w:val="auto"/>
        </w:rPr>
        <w:t xml:space="preserve">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aquellos suministros en los que el coste económico principal sean los costes laborales, deberán considerarse los términos económicos de los convenios colectivos.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3.3.- </w:t>
      </w:r>
      <w:r w:rsidRPr="00D97C5A">
        <w:rPr>
          <w:rFonts w:ascii="Times New Roman" w:hAnsi="Times New Roman" w:cs="Times New Roman"/>
          <w:b/>
          <w:bCs/>
          <w:color w:val="auto"/>
          <w:u w:val="single"/>
        </w:rPr>
        <w:t>Crédito presupuestario</w:t>
      </w:r>
      <w:r w:rsidRPr="00D97C5A">
        <w:rPr>
          <w:rFonts w:ascii="Times New Roman" w:hAnsi="Times New Roman" w:cs="Times New Roman"/>
          <w:b/>
          <w:bCs/>
          <w:color w:val="auto"/>
        </w:rPr>
        <w:t>:</w:t>
      </w:r>
      <w:r w:rsidRPr="00D97C5A">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3.4.- </w:t>
      </w:r>
      <w:r w:rsidRPr="00D97C5A">
        <w:rPr>
          <w:rFonts w:ascii="Times New Roman" w:hAnsi="Times New Roman" w:cs="Times New Roman"/>
          <w:b/>
          <w:bCs/>
          <w:color w:val="auto"/>
          <w:u w:val="single"/>
        </w:rPr>
        <w:t>Revisión de precios</w:t>
      </w:r>
      <w:r w:rsidRPr="00D97C5A">
        <w:rPr>
          <w:rFonts w:ascii="Times New Roman" w:hAnsi="Times New Roman" w:cs="Times New Roman"/>
          <w:b/>
          <w:bCs/>
          <w:color w:val="auto"/>
        </w:rPr>
        <w:t>:</w:t>
      </w:r>
      <w:r w:rsidRPr="00D97C5A">
        <w:rPr>
          <w:rFonts w:ascii="Times New Roman" w:hAnsi="Times New Roman" w:cs="Times New Roman"/>
          <w:color w:val="auto"/>
        </w:rPr>
        <w:t xml:space="preserve"> En el </w:t>
      </w:r>
      <w:r w:rsidRPr="00D97C5A">
        <w:rPr>
          <w:rFonts w:ascii="Times New Roman" w:hAnsi="Times New Roman" w:cs="Times New Roman"/>
          <w:b/>
          <w:bCs/>
          <w:color w:val="auto"/>
        </w:rPr>
        <w:t>Anexo I,</w:t>
      </w:r>
      <w:r w:rsidRPr="00D97C5A">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menos en el 20 </w:t>
      </w:r>
      <w:r w:rsidR="00B47A8F">
        <w:rPr>
          <w:rFonts w:ascii="Times New Roman" w:hAnsi="Times New Roman" w:cs="Times New Roman"/>
          <w:color w:val="auto"/>
        </w:rPr>
        <w:t xml:space="preserve">por ciento de su importe y </w:t>
      </w:r>
      <w:r w:rsidR="00B47A8F" w:rsidRPr="0080007D">
        <w:rPr>
          <w:rFonts w:ascii="Times New Roman" w:hAnsi="Times New Roman" w:cs="Times New Roman"/>
          <w:color w:val="auto"/>
        </w:rPr>
        <w:t>haya transcurrido un (1) año</w:t>
      </w:r>
      <w:r w:rsidRPr="0080007D">
        <w:rPr>
          <w:rFonts w:ascii="Times New Roman" w:hAnsi="Times New Roman" w:cs="Times New Roman"/>
          <w:color w:val="auto"/>
        </w:rPr>
        <w:t xml:space="preserve"> desde</w:t>
      </w:r>
      <w:r w:rsidRPr="00D97C5A">
        <w:rPr>
          <w:rFonts w:ascii="Times New Roman" w:hAnsi="Times New Roman" w:cs="Times New Roman"/>
          <w:color w:val="auto"/>
        </w:rPr>
        <w:t xml:space="preserve"> su formalización.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CLÁUSULA 4ª.- DURACIÓN DEL CONTRATO Y PLAZOS DE EJECUCIÓN </w:t>
      </w:r>
    </w:p>
    <w:p w:rsidR="008571F6" w:rsidRPr="000B7AE3" w:rsidRDefault="00BE1B6B">
      <w:pPr>
        <w:spacing w:before="120" w:after="120"/>
        <w:ind w:firstLine="709"/>
        <w:jc w:val="both"/>
        <w:rPr>
          <w:rFonts w:ascii="Times New Roman" w:hAnsi="Times New Roman" w:cs="Times New Roman"/>
          <w:bCs/>
          <w:color w:val="auto"/>
        </w:rPr>
      </w:pPr>
      <w:r w:rsidRPr="00D97C5A">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D97C5A">
        <w:rPr>
          <w:rFonts w:ascii="Times New Roman" w:hAnsi="Times New Roman" w:cs="Times New Roman"/>
          <w:b/>
          <w:bCs/>
          <w:color w:val="auto"/>
        </w:rPr>
        <w:t xml:space="preserve">Anexo I </w:t>
      </w:r>
      <w:r w:rsidRPr="00D97C5A">
        <w:rPr>
          <w:rFonts w:ascii="Times New Roman" w:hAnsi="Times New Roman" w:cs="Times New Roman"/>
          <w:bCs/>
          <w:color w:val="auto"/>
        </w:rPr>
        <w:t xml:space="preserve">y, en su caso, </w:t>
      </w:r>
      <w:r w:rsidRPr="000B7AE3">
        <w:rPr>
          <w:rFonts w:ascii="Times New Roman" w:hAnsi="Times New Roman" w:cs="Times New Roman"/>
          <w:bCs/>
          <w:color w:val="auto"/>
        </w:rPr>
        <w:t>en el pliego de prescripciones técnicas.</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 xml:space="preserve">En caso de que el contratista se obligue a entregar bienes durante un periodo de tiempo de forma sucesiva y por precio unitario, la duración del contrato de suministro será la establecida en el </w:t>
      </w:r>
      <w:r w:rsidRPr="000B7AE3">
        <w:rPr>
          <w:rFonts w:ascii="Times New Roman" w:hAnsi="Times New Roman" w:cs="Times New Roman"/>
          <w:b/>
          <w:color w:val="auto"/>
        </w:rPr>
        <w:t>Anexo I</w:t>
      </w:r>
      <w:r w:rsidRPr="000B7AE3">
        <w:rPr>
          <w:rFonts w:ascii="Times New Roman" w:hAnsi="Times New Roman" w:cs="Times New Roman"/>
          <w:color w:val="auto"/>
        </w:rPr>
        <w:t>, así como la de sus posibles prórrogas, sin que pueda superarse el plazo máximo de cinco años, incluyendo prórrogas.</w:t>
      </w:r>
    </w:p>
    <w:p w:rsidR="008571F6" w:rsidRPr="000B7AE3" w:rsidRDefault="00BE1B6B">
      <w:pPr>
        <w:spacing w:before="120" w:after="120"/>
        <w:ind w:left="9" w:right="13" w:firstLine="709"/>
        <w:jc w:val="both"/>
        <w:rPr>
          <w:rFonts w:ascii="Times New Roman" w:hAnsi="Times New Roman" w:cs="Times New Roman"/>
          <w:color w:val="auto"/>
        </w:rPr>
      </w:pPr>
      <w:r w:rsidRPr="000B7AE3">
        <w:rPr>
          <w:rFonts w:ascii="Times New Roman" w:hAnsi="Times New Roman" w:cs="Times New Roman"/>
          <w:color w:val="auto"/>
        </w:rPr>
        <w:t>La prórroga se acordará por el órgano de contratación y será obligatoria para el empresario, siempre que su preaviso se produzca al menos con dos meses de antelación a la finalización del plazo de duración del contrato.</w:t>
      </w:r>
    </w:p>
    <w:p w:rsidR="008772F9" w:rsidRPr="000B7AE3" w:rsidRDefault="008772F9" w:rsidP="008772F9">
      <w:pPr>
        <w:suppressAutoHyphens w:val="0"/>
        <w:spacing w:after="160" w:line="276" w:lineRule="auto"/>
        <w:ind w:left="11" w:right="11" w:firstLine="707"/>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La posibilidad o no de prórroga del presente contrato se establece en el Anexo I.</w:t>
      </w:r>
    </w:p>
    <w:p w:rsidR="008571F6" w:rsidRPr="000B7AE3" w:rsidRDefault="00BE1B6B">
      <w:pPr>
        <w:spacing w:before="120" w:after="120"/>
        <w:ind w:left="9" w:right="13" w:firstLine="709"/>
        <w:jc w:val="both"/>
        <w:rPr>
          <w:rFonts w:ascii="Times New Roman" w:hAnsi="Times New Roman" w:cs="Times New Roman"/>
          <w:color w:val="auto"/>
        </w:rPr>
      </w:pPr>
      <w:r w:rsidRPr="000B7AE3">
        <w:rPr>
          <w:rFonts w:ascii="Times New Roman" w:hAnsi="Times New Roman" w:cs="Times New Roman"/>
          <w:color w:val="auto"/>
        </w:rPr>
        <w:t>En el supuesto de que el contrato se prorrogue, se mantendrán inalterados los precios iniciales, sin perjuicio de las posibles revisiones de precios que procedan, de conformidad con lo establecido en la cláusula 3</w:t>
      </w:r>
      <w:r w:rsidRPr="000B7AE3">
        <w:rPr>
          <w:rFonts w:ascii="Times New Roman" w:hAnsi="Times New Roman" w:cs="Times New Roman"/>
          <w:b/>
          <w:bCs/>
          <w:color w:val="auto"/>
        </w:rPr>
        <w:t>ª</w:t>
      </w:r>
      <w:r w:rsidRPr="000B7AE3">
        <w:rPr>
          <w:rFonts w:ascii="Times New Roman" w:hAnsi="Times New Roman" w:cs="Times New Roman"/>
          <w:color w:val="auto"/>
        </w:rPr>
        <w:t xml:space="preserve"> del presente pliego. </w:t>
      </w:r>
    </w:p>
    <w:p w:rsidR="008571F6" w:rsidRPr="000B7AE3" w:rsidRDefault="00BE1B6B">
      <w:pPr>
        <w:spacing w:before="120" w:after="120"/>
        <w:ind w:left="9" w:right="13" w:firstLine="710"/>
        <w:jc w:val="both"/>
        <w:rPr>
          <w:rFonts w:ascii="Times New Roman" w:hAnsi="Times New Roman" w:cs="Times New Roman"/>
          <w:color w:val="auto"/>
        </w:rPr>
      </w:pPr>
      <w:r w:rsidRPr="000B7AE3">
        <w:rPr>
          <w:rFonts w:ascii="Times New Roman" w:hAnsi="Times New Roman" w:cs="Times New Roman"/>
          <w:color w:val="auto"/>
        </w:rPr>
        <w:t>En los suministros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8571F6" w:rsidRPr="000B7AE3" w:rsidRDefault="00BE1B6B">
      <w:pPr>
        <w:spacing w:before="240" w:after="240"/>
        <w:ind w:firstLine="709"/>
        <w:jc w:val="both"/>
        <w:rPr>
          <w:rFonts w:ascii="Times New Roman" w:hAnsi="Times New Roman" w:cs="Times New Roman"/>
          <w:b/>
          <w:bCs/>
          <w:color w:val="auto"/>
          <w:u w:val="double"/>
        </w:rPr>
      </w:pPr>
      <w:r w:rsidRPr="000B7AE3">
        <w:rPr>
          <w:rFonts w:ascii="Times New Roman" w:hAnsi="Times New Roman" w:cs="Times New Roman"/>
          <w:b/>
          <w:bCs/>
          <w:color w:val="auto"/>
          <w:u w:val="double"/>
        </w:rPr>
        <w:t xml:space="preserve">CLÁUSULA 5ª.- CAPACIDAD PARA CONTRATAR </w:t>
      </w:r>
    </w:p>
    <w:p w:rsidR="008571F6" w:rsidRPr="000B7AE3" w:rsidRDefault="00BE1B6B">
      <w:pPr>
        <w:spacing w:before="120" w:after="120"/>
        <w:ind w:left="9" w:right="13" w:firstLine="710"/>
        <w:jc w:val="both"/>
        <w:rPr>
          <w:rFonts w:ascii="Times New Roman" w:hAnsi="Times New Roman" w:cs="Times New Roman"/>
          <w:color w:val="auto"/>
        </w:rPr>
      </w:pPr>
      <w:r w:rsidRPr="000B7AE3">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prohibiciones de contratar previstas en el artículo 71 de la LCSP; dado que el presente contrato se regirá por las disposiciones relativas al procedimiento simplificado abreviado regulado en el art. 159.6 de la LCSP, no será necesaria la acreditación de la solvencia </w:t>
      </w:r>
      <w:r w:rsidR="00180895" w:rsidRPr="000B7AE3">
        <w:rPr>
          <w:rFonts w:ascii="Times New Roman" w:hAnsi="Times New Roman" w:cs="Times New Roman"/>
          <w:color w:val="auto"/>
        </w:rPr>
        <w:t>económica o financiera</w:t>
      </w:r>
      <w:r w:rsidRPr="000B7AE3">
        <w:rPr>
          <w:rFonts w:ascii="Times New Roman" w:hAnsi="Times New Roman" w:cs="Times New Roman"/>
          <w:color w:val="auto"/>
        </w:rPr>
        <w:t xml:space="preserve"> y técnica o profesional.</w:t>
      </w:r>
    </w:p>
    <w:p w:rsidR="003F4B66" w:rsidRPr="000B7AE3" w:rsidRDefault="003F4B66" w:rsidP="003F4B66">
      <w:pPr>
        <w:spacing w:before="113" w:after="113" w:line="276" w:lineRule="auto"/>
        <w:ind w:firstLine="346"/>
        <w:jc w:val="both"/>
        <w:rPr>
          <w:rFonts w:ascii="Times New Roman" w:eastAsiaTheme="minorEastAsia" w:hAnsi="Times New Roman" w:cs="Times New Roman"/>
          <w:color w:val="auto"/>
          <w:lang w:eastAsia="es-ES"/>
        </w:rPr>
      </w:pPr>
      <w:r w:rsidRPr="000B7AE3">
        <w:rPr>
          <w:rFonts w:ascii="Times New Roman" w:eastAsiaTheme="minorEastAsia" w:hAnsi="Times New Roman" w:cs="Times New Roman"/>
          <w:color w:val="auto"/>
          <w:lang w:eastAsia="es-ES"/>
        </w:rPr>
        <w:tab/>
        <w:t>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estas circunstancias tendrá lugar mediante la aportación de la documentación que se indica en las cláusulas 7.1 y 9.3 de este pliego.</w:t>
      </w:r>
    </w:p>
    <w:p w:rsidR="008571F6" w:rsidRPr="000B7AE3" w:rsidRDefault="00BE1B6B">
      <w:pPr>
        <w:spacing w:before="120" w:after="120"/>
        <w:ind w:left="9" w:right="13" w:firstLine="710"/>
        <w:jc w:val="both"/>
        <w:rPr>
          <w:rFonts w:ascii="Times New Roman" w:hAnsi="Times New Roman" w:cs="Times New Roman"/>
          <w:color w:val="auto"/>
        </w:rPr>
      </w:pPr>
      <w:r w:rsidRPr="000B7AE3">
        <w:rPr>
          <w:rFonts w:ascii="Times New Roman" w:hAnsi="Times New Roman" w:cs="Times New Roman"/>
          <w:color w:val="auto"/>
        </w:rPr>
        <w:t>Si el licitador estuviera inscrito en el Registro Oficial de Licitadores y Empresas Clasif</w:t>
      </w:r>
      <w:r w:rsidR="0091369A" w:rsidRPr="000B7AE3">
        <w:rPr>
          <w:rFonts w:ascii="Times New Roman" w:hAnsi="Times New Roman" w:cs="Times New Roman"/>
          <w:color w:val="auto"/>
        </w:rPr>
        <w:t>icadas del Sector Público (ROLECSP</w:t>
      </w:r>
      <w:r w:rsidRPr="000B7AE3">
        <w:rPr>
          <w:rFonts w:ascii="Times New Roman" w:hAnsi="Times New Roman" w:cs="Times New Roman"/>
          <w:color w:val="auto"/>
        </w:rPr>
        <w:t xml:space="preserve">), bastará con que lo mencione en la declaración responsable del Anexo II. En caso de hallarse inscrito en el Registro de Licitadores de Andalucía, deberá aportar certificación del mismo de fecha inmediatamente anterior a la de fin de presentación de ofertas. </w:t>
      </w:r>
    </w:p>
    <w:p w:rsidR="008571F6" w:rsidRPr="000B7AE3" w:rsidRDefault="00BE1B6B">
      <w:pPr>
        <w:keepLines/>
        <w:spacing w:before="120" w:after="120"/>
        <w:ind w:left="15" w:firstLine="709"/>
        <w:jc w:val="both"/>
        <w:rPr>
          <w:rFonts w:ascii="Times New Roman" w:hAnsi="Times New Roman" w:cs="Times New Roman"/>
          <w:color w:val="auto"/>
        </w:rPr>
      </w:pPr>
      <w:r w:rsidRPr="000B7AE3">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Para las empresas comunitarias, no comunitarias y uniones de empresarios, se estará a lo dispuesto en los artículos 67, 68 y 69 de la LCSP, respectivamente.</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No podrán concurrir a la licitación aquellas empresas ni las empresas a ellas vinculadas, que hubieran participado en la elaboración de las especificaciones 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8571F6" w:rsidRPr="000B7AE3" w:rsidRDefault="00BE1B6B">
      <w:pPr>
        <w:spacing w:before="240" w:after="240"/>
        <w:ind w:firstLine="709"/>
        <w:jc w:val="both"/>
        <w:rPr>
          <w:rFonts w:ascii="Times New Roman" w:hAnsi="Times New Roman" w:cs="Times New Roman"/>
          <w:b/>
          <w:bCs/>
          <w:color w:val="auto"/>
          <w:u w:val="double"/>
        </w:rPr>
      </w:pPr>
      <w:r w:rsidRPr="000B7AE3">
        <w:rPr>
          <w:rFonts w:ascii="Times New Roman" w:hAnsi="Times New Roman" w:cs="Times New Roman"/>
          <w:b/>
          <w:bCs/>
          <w:color w:val="auto"/>
          <w:u w:val="double"/>
        </w:rPr>
        <w:t xml:space="preserve">CLÁUSULA 6ª.- PROCEDIMIENTO DE ADJUDICACIÓN Y CRITERIOS </w:t>
      </w:r>
    </w:p>
    <w:p w:rsidR="00853FF1" w:rsidRPr="000B7AE3" w:rsidRDefault="00853FF1" w:rsidP="00853FF1">
      <w:pPr>
        <w:spacing w:before="120" w:after="160" w:line="276" w:lineRule="auto"/>
        <w:ind w:firstLine="346"/>
        <w:jc w:val="both"/>
        <w:rPr>
          <w:rFonts w:ascii="Times New Roman" w:hAnsi="Times New Roman" w:cs="Times New Roman"/>
          <w:color w:val="auto"/>
        </w:rPr>
      </w:pPr>
      <w:r w:rsidRPr="000B7AE3">
        <w:rPr>
          <w:rFonts w:ascii="Times New Roman" w:hAnsi="Times New Roman" w:cs="Times New Roman"/>
          <w:color w:val="auto"/>
        </w:rPr>
        <w:t>El procedimiento de contratación será exclusivamente de licitación electrónica.</w:t>
      </w:r>
    </w:p>
    <w:p w:rsidR="00853FF1" w:rsidRPr="000B7AE3" w:rsidRDefault="00853FF1" w:rsidP="00853FF1">
      <w:pPr>
        <w:spacing w:before="120" w:after="160" w:line="276" w:lineRule="auto"/>
        <w:ind w:firstLine="346"/>
        <w:jc w:val="both"/>
        <w:rPr>
          <w:rFonts w:ascii="Times New Roman" w:hAnsi="Times New Roman" w:cs="Times New Roman"/>
          <w:color w:val="auto"/>
        </w:rPr>
      </w:pPr>
      <w:r w:rsidRPr="000B7AE3">
        <w:rPr>
          <w:rFonts w:ascii="Times New Roman" w:hAnsi="Times New Roman" w:cs="Times New Roman"/>
          <w:color w:val="auto"/>
        </w:rPr>
        <w:t>El acceso a la plataforma de contratación pública electrónica que esta administración pone a su disposición es gratuito y permite realizar la consulta y descarga de los pliegos y demás documentación del procedimiento, así como la presentación de proposiciones.</w:t>
      </w:r>
    </w:p>
    <w:p w:rsidR="00853FF1" w:rsidRPr="000B7AE3" w:rsidRDefault="00853FF1" w:rsidP="00853FF1">
      <w:pPr>
        <w:spacing w:before="120" w:after="160" w:line="276" w:lineRule="auto"/>
        <w:ind w:firstLine="346"/>
        <w:jc w:val="both"/>
        <w:rPr>
          <w:rFonts w:ascii="Times New Roman" w:hAnsi="Times New Roman" w:cs="Times New Roman"/>
          <w:color w:val="auto"/>
        </w:rPr>
      </w:pPr>
      <w:r w:rsidRPr="000B7AE3">
        <w:rPr>
          <w:rFonts w:ascii="Times New Roman" w:hAnsi="Times New Roman" w:cs="Times New Roman"/>
          <w:color w:val="auto"/>
        </w:rPr>
        <w:t>En el caso de que, al presentar la oferta, los licitadores se encontrarán con algún problema durante la fase de preparación o de envío de la misma, deberán ponerse en contacto inmediatamente con el servicio de soporte de PLACSP tal y como se determina en el anexo I de este pliego.</w:t>
      </w:r>
    </w:p>
    <w:p w:rsidR="008571F6" w:rsidRPr="00D97C5A"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 xml:space="preserve">La adjudicación del contrato se realizará por el órgano de contratación mediante procedimiento abierto simplificado abreviado </w:t>
      </w:r>
      <w:r w:rsidRPr="00D97C5A">
        <w:rPr>
          <w:rFonts w:ascii="Times New Roman" w:hAnsi="Times New Roman" w:cs="Times New Roman"/>
          <w:color w:val="auto"/>
        </w:rPr>
        <w:t xml:space="preserve">regulado en el art. 159.6 de la LCSP y tramitación ordinaria o urgente, según lo indicado en el </w:t>
      </w:r>
      <w:r w:rsidRPr="00D97C5A">
        <w:rPr>
          <w:rFonts w:ascii="Times New Roman" w:hAnsi="Times New Roman" w:cs="Times New Roman"/>
          <w:b/>
          <w:bCs/>
          <w:color w:val="auto"/>
        </w:rPr>
        <w:t>Anexo I</w:t>
      </w:r>
      <w:r w:rsidRPr="00D97C5A">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suministro de que se trata.</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caso de que tras aplicar los criterios de adjudicación se produzca un empate entre dos o más ofertas, se resolverá mediante la aplicación de los criterios sociales señalados en el art. 147.2 de la LCSP en el orden establecido y referidos al momento de finalización del plazo de presentación de ofertas. La documentación acreditativa de dichos criterios se presentará en el momento en que se produzca el empate.</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7ª. PRESENTACIÓN DE PROPOSICIONES, CONTENIDO DE LOS SOBRES E INFORMACIÓN ADICIONAL</w:t>
      </w:r>
    </w:p>
    <w:p w:rsidR="00853FF1" w:rsidRPr="000B7AE3" w:rsidRDefault="00BE1B6B">
      <w:pPr>
        <w:suppressAutoHyphens w:val="0"/>
        <w:spacing w:before="120" w:after="120"/>
        <w:ind w:firstLine="709"/>
        <w:textAlignment w:val="auto"/>
        <w:rPr>
          <w:rFonts w:ascii="Times New Roman" w:eastAsia="Times New Roman" w:hAnsi="Times New Roman" w:cs="Times New Roman"/>
          <w:b/>
          <w:color w:val="auto"/>
          <w:lang w:eastAsia="es-ES" w:bidi="ar-SA"/>
        </w:rPr>
      </w:pPr>
      <w:r w:rsidRPr="000B7AE3">
        <w:rPr>
          <w:rFonts w:ascii="Times New Roman" w:eastAsia="Times New Roman" w:hAnsi="Times New Roman" w:cs="Times New Roman"/>
          <w:b/>
          <w:color w:val="auto"/>
          <w:lang w:eastAsia="es-ES" w:bidi="ar-SA"/>
        </w:rPr>
        <w:t xml:space="preserve">7.1. </w:t>
      </w:r>
      <w:r w:rsidRPr="000B7AE3">
        <w:rPr>
          <w:rFonts w:ascii="Times New Roman" w:eastAsia="Times New Roman" w:hAnsi="Times New Roman" w:cs="Times New Roman"/>
          <w:b/>
          <w:color w:val="auto"/>
          <w:u w:val="single"/>
          <w:lang w:eastAsia="es-ES" w:bidi="ar-SA"/>
        </w:rPr>
        <w:t>Condiciones generales para las proposiciones</w:t>
      </w:r>
      <w:r w:rsidRPr="000B7AE3">
        <w:rPr>
          <w:rFonts w:ascii="Times New Roman" w:eastAsia="Times New Roman" w:hAnsi="Times New Roman" w:cs="Times New Roman"/>
          <w:b/>
          <w:color w:val="auto"/>
          <w:lang w:eastAsia="es-ES" w:bidi="ar-SA"/>
        </w:rPr>
        <w:t xml:space="preserve">: </w:t>
      </w:r>
    </w:p>
    <w:p w:rsidR="00853FF1" w:rsidRPr="000B7AE3" w:rsidRDefault="00853FF1" w:rsidP="00853FF1">
      <w:pPr>
        <w:suppressAutoHyphens w:val="0"/>
        <w:spacing w:after="160" w:line="276" w:lineRule="auto"/>
        <w:ind w:firstLine="709"/>
        <w:jc w:val="both"/>
        <w:textAlignment w:val="auto"/>
        <w:rPr>
          <w:rFonts w:ascii="Times New Roman" w:eastAsia="Times New Roman" w:hAnsi="Times New Roman" w:cs="Times New Roman"/>
          <w:color w:val="auto"/>
          <w:lang w:eastAsia="es-ES" w:bidi="ar-SA"/>
        </w:rPr>
      </w:pPr>
      <w:r w:rsidRPr="000B7AE3">
        <w:rPr>
          <w:rFonts w:ascii="Times New Roman" w:eastAsia="Times New Roman" w:hAnsi="Times New Roman" w:cs="Times New Roman"/>
          <w:color w:val="auto"/>
          <w:lang w:eastAsia="es-ES" w:bidi="ar-SA"/>
        </w:rPr>
        <w:t xml:space="preserve">Los licitadores presentarán sus proposiciones, junto con la documentación preceptiva, exclusivamente a través de la plataforma electrónica de contratación </w:t>
      </w:r>
      <w:r w:rsidR="0022474D" w:rsidRPr="000B7AE3">
        <w:rPr>
          <w:rFonts w:ascii="Times New Roman" w:eastAsia="Times New Roman" w:hAnsi="Times New Roman" w:cs="Times New Roman"/>
          <w:color w:val="auto"/>
          <w:lang w:eastAsia="es-ES" w:bidi="ar-SA"/>
        </w:rPr>
        <w:t>pública indicada en el A</w:t>
      </w:r>
      <w:r w:rsidRPr="000B7AE3">
        <w:rPr>
          <w:rFonts w:ascii="Times New Roman" w:eastAsia="Times New Roman" w:hAnsi="Times New Roman" w:cs="Times New Roman"/>
          <w:color w:val="auto"/>
          <w:lang w:eastAsia="es-ES" w:bidi="ar-SA"/>
        </w:rPr>
        <w:t>nexo I.</w:t>
      </w:r>
    </w:p>
    <w:p w:rsidR="00853FF1" w:rsidRDefault="00BE1B6B" w:rsidP="00853FF1">
      <w:pPr>
        <w:suppressAutoHyphens w:val="0"/>
        <w:spacing w:before="120" w:after="120"/>
        <w:ind w:firstLine="709"/>
        <w:jc w:val="both"/>
        <w:textAlignment w:val="auto"/>
        <w:rPr>
          <w:rFonts w:ascii="Times New Roman" w:hAnsi="Times New Roman" w:cs="Times New Roman"/>
          <w:color w:val="auto"/>
        </w:rPr>
      </w:pPr>
      <w:r w:rsidRPr="000B7AE3">
        <w:rPr>
          <w:rFonts w:ascii="Times New Roman" w:eastAsia="Times New Roman" w:hAnsi="Times New Roman" w:cs="Times New Roman"/>
          <w:color w:val="auto"/>
          <w:lang w:eastAsia="es-ES" w:bidi="ar-SA"/>
        </w:rPr>
        <w:t xml:space="preserve">En el presente procedimiento, todo empresario interesado solo podrá presentar una proposición, </w:t>
      </w:r>
      <w:r w:rsidRPr="00D97C5A">
        <w:rPr>
          <w:rFonts w:ascii="Times New Roman" w:eastAsia="Times New Roman" w:hAnsi="Times New Roman" w:cs="Times New Roman"/>
          <w:color w:val="auto"/>
          <w:lang w:eastAsia="es-ES" w:bidi="ar-SA"/>
        </w:rPr>
        <w:t>quedando excluida toda negociación de los términos del contrato con los licitadores.</w:t>
      </w:r>
      <w:r w:rsidRPr="00D97C5A">
        <w:rPr>
          <w:rFonts w:ascii="Times New Roman" w:hAnsi="Times New Roman" w:cs="Times New Roman"/>
          <w:color w:val="auto"/>
        </w:rPr>
        <w:t xml:space="preserve"> </w:t>
      </w:r>
    </w:p>
    <w:p w:rsidR="008571F6" w:rsidRPr="00853FF1" w:rsidRDefault="00BE1B6B" w:rsidP="00853FF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En el caso de presentar más de una oferta, serán excluidas todas las que haya presentado, incluso las presentadas en unión temporal con otras empresas.</w:t>
      </w:r>
    </w:p>
    <w:p w:rsidR="008571F6" w:rsidRPr="00D97C5A" w:rsidRDefault="00BE1B6B" w:rsidP="00853FF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Las proposiciones de los interesados deberán ajustarse a lo previsto en el presente pliego y su presentación supone la aceptación incondicionada por el empresario del contenido de la totalidad de dichas cláusulas o condiciones, sin salvedad o reserva 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8571F6" w:rsidRPr="00D97C5A" w:rsidRDefault="00BE1B6B">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 xml:space="preserve">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8571F6" w:rsidRPr="00D97C5A" w:rsidRDefault="00BE1B6B">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 xml:space="preserve"> Una vez presentada la documentación, no podrá ser retirada ni sustituida, salvo causa justificada.</w:t>
      </w:r>
    </w:p>
    <w:p w:rsidR="002767FE" w:rsidRDefault="002767FE" w:rsidP="002767FE">
      <w:pPr>
        <w:ind w:firstLine="346"/>
        <w:jc w:val="both"/>
        <w:rPr>
          <w:rFonts w:ascii="Times New Roman" w:hAnsi="Times New Roman" w:cs="Times New Roman"/>
          <w:color w:val="auto"/>
          <w:shd w:val="clear" w:color="auto" w:fill="FFFFFF"/>
        </w:rPr>
      </w:pPr>
      <w:r w:rsidRPr="00D97C5A">
        <w:rPr>
          <w:rFonts w:ascii="Times New Roman" w:hAnsi="Times New Roman" w:cs="Times New Roman"/>
          <w:color w:val="00B050"/>
          <w:shd w:val="clear" w:color="auto" w:fill="FFFFFF"/>
        </w:rPr>
        <w:tab/>
      </w:r>
      <w:r w:rsidRPr="00D97C5A">
        <w:rPr>
          <w:rFonts w:ascii="Times New Roman" w:hAnsi="Times New Roman" w:cs="Times New Roman"/>
          <w:color w:val="auto"/>
          <w:shd w:val="clear" w:color="auto" w:fill="FFFFFF"/>
        </w:rPr>
        <w:t>De conformidad con el art. 159.4 a) LCSP,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 siempre que no se vea limitada la concurrencia. 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22474D" w:rsidRPr="00D97C5A" w:rsidRDefault="0022474D" w:rsidP="002767FE">
      <w:pPr>
        <w:ind w:firstLine="346"/>
        <w:jc w:val="both"/>
        <w:rPr>
          <w:rFonts w:ascii="Times New Roman" w:hAnsi="Times New Roman" w:cs="Times New Roman"/>
          <w:strike/>
          <w:color w:val="auto"/>
        </w:rPr>
      </w:pPr>
    </w:p>
    <w:p w:rsidR="002767FE" w:rsidRPr="0080007D" w:rsidRDefault="002767FE" w:rsidP="002767FE">
      <w:pPr>
        <w:spacing w:line="276" w:lineRule="auto"/>
        <w:ind w:firstLine="346"/>
        <w:jc w:val="both"/>
        <w:rPr>
          <w:rFonts w:ascii="Times New Roman" w:hAnsi="Times New Roman" w:cs="Times New Roman"/>
          <w:color w:val="auto"/>
          <w:lang w:eastAsia="es-ES"/>
        </w:rPr>
      </w:pPr>
      <w:r w:rsidRPr="00D97C5A">
        <w:rPr>
          <w:rFonts w:ascii="Times New Roman" w:hAnsi="Times New Roman" w:cs="Times New Roman"/>
          <w:color w:val="auto"/>
          <w:lang w:eastAsia="es-ES"/>
        </w:rPr>
        <w:tab/>
        <w:t xml:space="preserve">Aquellas empresas que se encuentren inscritas en los indicados registros con anterioridad a dicha fecha, podrán comunicar a la Mesa de contratación dicha circunstancia, a través de la presentación de la correspondiente declaración responsable </w:t>
      </w:r>
      <w:r w:rsidR="00F93787">
        <w:rPr>
          <w:rFonts w:ascii="Times New Roman" w:hAnsi="Times New Roman" w:cs="Times New Roman"/>
          <w:color w:val="auto"/>
          <w:lang w:eastAsia="es-ES"/>
        </w:rPr>
        <w:t>del A</w:t>
      </w:r>
      <w:r w:rsidRPr="0080007D">
        <w:rPr>
          <w:rFonts w:ascii="Times New Roman" w:hAnsi="Times New Roman" w:cs="Times New Roman"/>
          <w:color w:val="auto"/>
          <w:lang w:eastAsia="es-ES"/>
        </w:rPr>
        <w:t>nexo III, surtiendo los efectos previstos en este apartado.</w:t>
      </w:r>
    </w:p>
    <w:p w:rsidR="002767FE" w:rsidRPr="0080007D" w:rsidRDefault="002767FE" w:rsidP="002767FE">
      <w:pPr>
        <w:suppressAutoHyphens w:val="0"/>
        <w:overflowPunct w:val="0"/>
        <w:spacing w:before="113" w:after="113" w:line="276" w:lineRule="auto"/>
        <w:ind w:firstLine="346"/>
        <w:jc w:val="both"/>
        <w:textAlignment w:val="auto"/>
        <w:rPr>
          <w:rFonts w:ascii="Times New Roman" w:eastAsiaTheme="minorEastAsia" w:hAnsi="Times New Roman" w:cs="Times New Roman"/>
          <w:color w:val="auto"/>
          <w:lang w:eastAsia="es-ES" w:bidi="ar-SA"/>
        </w:rPr>
      </w:pPr>
      <w:r w:rsidRPr="0080007D">
        <w:rPr>
          <w:rFonts w:ascii="Times New Roman" w:eastAsiaTheme="minorEastAsia" w:hAnsi="Times New Roman" w:cs="Times New Roman"/>
          <w:color w:val="auto"/>
          <w:lang w:eastAsia="es-ES" w:bidi="ar-SA"/>
        </w:rPr>
        <w:t xml:space="preserve">Cuando el órgano de contratación proceda a la división en lotes del objeto del contrato, este podrá, indicándolo en el </w:t>
      </w:r>
      <w:r w:rsidRPr="0080007D">
        <w:rPr>
          <w:rFonts w:ascii="Times New Roman" w:eastAsiaTheme="minorEastAsia" w:hAnsi="Times New Roman" w:cs="Times New Roman"/>
          <w:b/>
          <w:color w:val="auto"/>
          <w:lang w:eastAsia="es-ES" w:bidi="ar-SA"/>
        </w:rPr>
        <w:t>Anexo I</w:t>
      </w:r>
      <w:r w:rsidRPr="0080007D">
        <w:rPr>
          <w:rFonts w:ascii="Times New Roman" w:eastAsiaTheme="minorEastAsia" w:hAnsi="Times New Roman" w:cs="Times New Roman"/>
          <w:color w:val="auto"/>
          <w:lang w:eastAsia="es-ES" w:bidi="ar-SA"/>
        </w:rPr>
        <w:t xml:space="preserve"> de este pliego, introducir las siguientes limitaciones, justificándolas debidamente en el expediente: </w:t>
      </w:r>
    </w:p>
    <w:p w:rsidR="00853FF1" w:rsidRDefault="002767FE" w:rsidP="00853FF1">
      <w:pPr>
        <w:pStyle w:val="Prrafodelista"/>
        <w:numPr>
          <w:ilvl w:val="0"/>
          <w:numId w:val="27"/>
        </w:numPr>
        <w:suppressAutoHyphens w:val="0"/>
        <w:overflowPunct w:val="0"/>
        <w:spacing w:before="120" w:after="120"/>
        <w:jc w:val="both"/>
        <w:rPr>
          <w:rFonts w:ascii="Times New Roman" w:eastAsiaTheme="minorEastAsia" w:hAnsi="Times New Roman" w:cs="Times New Roman"/>
          <w:color w:val="auto"/>
          <w:lang w:eastAsia="es-ES"/>
        </w:rPr>
      </w:pPr>
      <w:r w:rsidRPr="00853FF1">
        <w:rPr>
          <w:rFonts w:ascii="Times New Roman" w:eastAsiaTheme="minorEastAsia" w:hAnsi="Times New Roman" w:cs="Times New Roman"/>
          <w:color w:val="auto"/>
          <w:lang w:eastAsia="es-ES"/>
        </w:rPr>
        <w:t xml:space="preserve">Podrá limitar el número de lotes para los que un mismo candidato o licitador puede presentar oferta. </w:t>
      </w:r>
    </w:p>
    <w:p w:rsidR="002767FE" w:rsidRPr="00853FF1" w:rsidRDefault="002767FE" w:rsidP="00853FF1">
      <w:pPr>
        <w:pStyle w:val="Prrafodelista"/>
        <w:numPr>
          <w:ilvl w:val="0"/>
          <w:numId w:val="27"/>
        </w:numPr>
        <w:suppressAutoHyphens w:val="0"/>
        <w:overflowPunct w:val="0"/>
        <w:spacing w:before="120" w:after="120"/>
        <w:jc w:val="both"/>
        <w:rPr>
          <w:rFonts w:ascii="Times New Roman" w:eastAsiaTheme="minorEastAsia" w:hAnsi="Times New Roman" w:cs="Times New Roman"/>
          <w:color w:val="auto"/>
          <w:lang w:eastAsia="es-ES"/>
        </w:rPr>
      </w:pPr>
      <w:r w:rsidRPr="00853FF1">
        <w:rPr>
          <w:rFonts w:ascii="Times New Roman" w:eastAsiaTheme="minorEastAsia" w:hAnsi="Times New Roman" w:cs="Times New Roman"/>
          <w:color w:val="auto"/>
          <w:lang w:eastAsia="es-ES"/>
        </w:rPr>
        <w:t>También podrá limitar el número de lotes que pueden adjudicarse a cada licitador.</w:t>
      </w:r>
    </w:p>
    <w:p w:rsidR="00005949" w:rsidRPr="0080007D" w:rsidRDefault="00005949" w:rsidP="00005949">
      <w:pPr>
        <w:pStyle w:val="Prrafodelista"/>
        <w:ind w:left="0"/>
        <w:jc w:val="both"/>
        <w:rPr>
          <w:rFonts w:ascii="Times New Roman" w:eastAsia="Times New Roman" w:hAnsi="Times New Roman" w:cs="Times New Roman"/>
          <w:b/>
          <w:szCs w:val="24"/>
          <w:lang w:eastAsia="es-ES"/>
        </w:rPr>
      </w:pPr>
      <w:r w:rsidRPr="0080007D">
        <w:rPr>
          <w:rFonts w:ascii="Times New Roman" w:eastAsia="Times New Roman" w:hAnsi="Times New Roman" w:cs="Times New Roman"/>
          <w:b/>
          <w:szCs w:val="24"/>
          <w:lang w:eastAsia="es-ES"/>
        </w:rPr>
        <w:tab/>
      </w:r>
    </w:p>
    <w:p w:rsidR="00005949" w:rsidRPr="0080007D" w:rsidRDefault="00005949" w:rsidP="00005949">
      <w:pPr>
        <w:pStyle w:val="Prrafodelista"/>
        <w:ind w:left="0"/>
        <w:jc w:val="both"/>
        <w:rPr>
          <w:rFonts w:ascii="Times New Roman" w:eastAsia="Times New Roman" w:hAnsi="Times New Roman" w:cs="Times New Roman"/>
          <w:b/>
          <w:szCs w:val="24"/>
          <w:lang w:eastAsia="es-ES"/>
        </w:rPr>
      </w:pPr>
      <w:r w:rsidRPr="0080007D">
        <w:rPr>
          <w:rFonts w:ascii="Times New Roman" w:eastAsia="Times New Roman" w:hAnsi="Times New Roman" w:cs="Times New Roman"/>
          <w:b/>
          <w:szCs w:val="24"/>
          <w:lang w:eastAsia="es-ES"/>
        </w:rPr>
        <w:tab/>
        <w:t>7.2</w:t>
      </w:r>
      <w:r w:rsidRPr="0080007D">
        <w:rPr>
          <w:rFonts w:ascii="Times New Roman" w:eastAsia="Times New Roman" w:hAnsi="Times New Roman" w:cs="Times New Roman"/>
          <w:szCs w:val="24"/>
          <w:lang w:eastAsia="es-ES"/>
        </w:rPr>
        <w:t xml:space="preserve">. </w:t>
      </w:r>
      <w:r w:rsidRPr="0080007D">
        <w:rPr>
          <w:rFonts w:ascii="Times New Roman" w:eastAsia="Times New Roman" w:hAnsi="Times New Roman" w:cs="Times New Roman"/>
          <w:b/>
          <w:szCs w:val="24"/>
          <w:u w:val="single"/>
          <w:lang w:eastAsia="es-ES"/>
        </w:rPr>
        <w:t>Publicidad</w:t>
      </w:r>
    </w:p>
    <w:p w:rsidR="00005949" w:rsidRPr="0080007D" w:rsidRDefault="00005949" w:rsidP="008B5197">
      <w:pPr>
        <w:pStyle w:val="Prrafodelista"/>
        <w:ind w:left="0"/>
        <w:jc w:val="both"/>
        <w:rPr>
          <w:rFonts w:ascii="Times New Roman" w:eastAsia="Lucida Sans Unicode" w:hAnsi="Times New Roman" w:cs="Times New Roman"/>
          <w:color w:val="4472C4" w:themeColor="accent5"/>
          <w:szCs w:val="24"/>
          <w:u w:val="single"/>
          <w:lang w:eastAsia="zh-CN" w:bidi="hi-IN"/>
        </w:rPr>
      </w:pPr>
      <w:r w:rsidRPr="0080007D">
        <w:rPr>
          <w:rFonts w:ascii="Times New Roman" w:eastAsia="Times New Roman" w:hAnsi="Times New Roman" w:cs="Times New Roman"/>
          <w:szCs w:val="24"/>
          <w:lang w:eastAsia="es-ES"/>
        </w:rPr>
        <w:tab/>
        <w:t>De conformidad con lo establecido en el artículo 159, apartado 2 de la LCSP, la licitación para la adjudicación del presente contrato se realizará por medio de anuncio en el perfil de contratante de la Di</w:t>
      </w:r>
      <w:r w:rsidR="008B5197" w:rsidRPr="0080007D">
        <w:rPr>
          <w:rFonts w:ascii="Times New Roman" w:eastAsia="Times New Roman" w:hAnsi="Times New Roman" w:cs="Times New Roman"/>
          <w:szCs w:val="24"/>
          <w:lang w:eastAsia="es-ES"/>
        </w:rPr>
        <w:t>putación Provincial de Almería.</w:t>
      </w:r>
    </w:p>
    <w:p w:rsidR="008B5197" w:rsidRPr="0080007D" w:rsidRDefault="008B5197" w:rsidP="00005949">
      <w:pPr>
        <w:pStyle w:val="Prrafodelista"/>
        <w:ind w:left="0"/>
        <w:jc w:val="both"/>
        <w:rPr>
          <w:rFonts w:ascii="Times New Roman" w:eastAsia="Lucida Sans Unicode" w:hAnsi="Times New Roman" w:cs="Times New Roman"/>
          <w:color w:val="4472C4" w:themeColor="accent5"/>
          <w:szCs w:val="24"/>
          <w:u w:val="single"/>
          <w:lang w:eastAsia="zh-CN" w:bidi="hi-IN"/>
        </w:rPr>
      </w:pPr>
    </w:p>
    <w:p w:rsidR="008B5197" w:rsidRPr="0080007D" w:rsidRDefault="008B5197" w:rsidP="00005949">
      <w:pPr>
        <w:pStyle w:val="Prrafodelista"/>
        <w:ind w:left="0"/>
        <w:jc w:val="both"/>
        <w:rPr>
          <w:rFonts w:ascii="Times New Roman" w:eastAsia="Lucida Sans Unicode" w:hAnsi="Times New Roman" w:cs="Times New Roman"/>
          <w:color w:val="4472C4" w:themeColor="accent5"/>
          <w:szCs w:val="24"/>
          <w:u w:val="single"/>
          <w:lang w:eastAsia="zh-CN" w:bidi="hi-IN"/>
        </w:rPr>
      </w:pPr>
      <w:r w:rsidRPr="0080007D">
        <w:rPr>
          <w:rFonts w:ascii="Times New Roman" w:hAnsi="Times New Roman" w:cs="Times New Roman"/>
          <w:color w:val="auto"/>
          <w:szCs w:val="24"/>
        </w:rPr>
        <w:tab/>
        <w:t>El perfil de contratante de la Corporación se encuentra alojado en la Plataforma de Contratación del Sector Público (</w:t>
      </w:r>
      <w:hyperlink r:id="rId9" w:history="1">
        <w:r w:rsidRPr="0080007D">
          <w:rPr>
            <w:rFonts w:ascii="Times New Roman" w:hAnsi="Times New Roman" w:cs="Times New Roman"/>
            <w:color w:val="4472C4" w:themeColor="accent5"/>
            <w:szCs w:val="24"/>
            <w:u w:val="single"/>
          </w:rPr>
          <w:t>https://contrataciondelestado.es/wps/portal/!ut/p/b0/04_Sj9CPykssy0xPLMnMz0vMAfIjU1JTC3Iy87KtClKL0jJznPPzSooSSxLzSlL1w_Wj9KMyU5wK9COriiy0czPS8hO9fQO9jUJc0yLcK7UdbW31C3JzHQEcDVyB/</w:t>
        </w:r>
      </w:hyperlink>
      <w:r w:rsidRPr="0080007D">
        <w:rPr>
          <w:rFonts w:ascii="Times New Roman" w:hAnsi="Times New Roman" w:cs="Times New Roman"/>
          <w:color w:val="auto"/>
          <w:szCs w:val="24"/>
        </w:rPr>
        <w:t>),</w:t>
      </w:r>
    </w:p>
    <w:p w:rsidR="00005949" w:rsidRPr="0080007D" w:rsidRDefault="00005949" w:rsidP="00005949">
      <w:pPr>
        <w:pStyle w:val="Prrafodelista"/>
        <w:ind w:left="0"/>
        <w:jc w:val="both"/>
        <w:rPr>
          <w:rFonts w:ascii="Times New Roman" w:eastAsia="Times New Roman" w:hAnsi="Times New Roman" w:cs="Times New Roman"/>
          <w:szCs w:val="24"/>
          <w:lang w:eastAsia="es-ES"/>
        </w:rPr>
      </w:pPr>
    </w:p>
    <w:p w:rsidR="00005949" w:rsidRPr="0080007D" w:rsidRDefault="00005949" w:rsidP="00005949">
      <w:pPr>
        <w:pStyle w:val="Prrafodelista"/>
        <w:ind w:left="0"/>
        <w:jc w:val="both"/>
        <w:rPr>
          <w:rFonts w:ascii="Times New Roman" w:hAnsi="Times New Roman" w:cs="Times New Roman"/>
          <w:szCs w:val="24"/>
        </w:rPr>
      </w:pPr>
      <w:r w:rsidRPr="0080007D">
        <w:rPr>
          <w:rFonts w:ascii="Times New Roman" w:eastAsia="Times New Roman" w:hAnsi="Times New Roman" w:cs="Times New Roman"/>
          <w:szCs w:val="24"/>
          <w:lang w:eastAsia="es-ES"/>
        </w:rPr>
        <w:tab/>
        <w:t xml:space="preserve">Cualquier aclaración o rectificación del anuncio se hará pública en la misma forma que aquel, computándose el plazo de presentación de proposiciones a partir del nuevo anuncio. </w:t>
      </w:r>
    </w:p>
    <w:p w:rsidR="00E643F3" w:rsidRPr="0080007D" w:rsidRDefault="00E643F3" w:rsidP="00005949">
      <w:pPr>
        <w:pStyle w:val="Prrafodelista"/>
        <w:ind w:left="0"/>
        <w:jc w:val="both"/>
        <w:rPr>
          <w:rFonts w:ascii="Times New Roman" w:eastAsia="Times New Roman" w:hAnsi="Times New Roman" w:cs="Times New Roman"/>
          <w:szCs w:val="24"/>
          <w:lang w:eastAsia="es-ES"/>
        </w:rPr>
      </w:pPr>
    </w:p>
    <w:p w:rsidR="00005949" w:rsidRDefault="00E643F3" w:rsidP="00005949">
      <w:pPr>
        <w:pStyle w:val="Prrafodelista"/>
        <w:ind w:left="0"/>
        <w:jc w:val="both"/>
        <w:rPr>
          <w:rFonts w:ascii="Times New Roman" w:eastAsia="Times New Roman" w:hAnsi="Times New Roman" w:cs="Times New Roman"/>
          <w:szCs w:val="24"/>
          <w:lang w:eastAsia="es-ES"/>
        </w:rPr>
      </w:pPr>
      <w:r w:rsidRPr="0080007D">
        <w:rPr>
          <w:rFonts w:ascii="Times New Roman" w:eastAsia="Times New Roman" w:hAnsi="Times New Roman" w:cs="Times New Roman"/>
          <w:szCs w:val="24"/>
          <w:lang w:eastAsia="es-ES"/>
        </w:rPr>
        <w:tab/>
      </w:r>
      <w:r w:rsidR="00005949" w:rsidRPr="0080007D">
        <w:rPr>
          <w:rFonts w:ascii="Times New Roman" w:eastAsia="Times New Roman" w:hAnsi="Times New Roman" w:cs="Times New Roman"/>
          <w:szCs w:val="24"/>
          <w:lang w:eastAsia="es-ES"/>
        </w:rPr>
        <w:t>Los interesados podrán examinar el pliego y demás documentación complementaria en el perfil de contratante desde la fecha de publicación del correspondiente anuncio de licitación. Su acceso será libre, directo, completo y gratuito.</w:t>
      </w:r>
    </w:p>
    <w:p w:rsidR="0022474D" w:rsidRPr="0080007D" w:rsidRDefault="0022474D" w:rsidP="00005949">
      <w:pPr>
        <w:pStyle w:val="Prrafodelista"/>
        <w:ind w:left="0"/>
        <w:jc w:val="both"/>
        <w:rPr>
          <w:rFonts w:ascii="Times New Roman" w:eastAsia="Times New Roman" w:hAnsi="Times New Roman" w:cs="Times New Roman"/>
          <w:szCs w:val="24"/>
          <w:lang w:eastAsia="es-ES"/>
        </w:rPr>
      </w:pPr>
    </w:p>
    <w:p w:rsidR="00853FF1" w:rsidRPr="000B7AE3" w:rsidRDefault="00853FF1" w:rsidP="00853FF1">
      <w:pPr>
        <w:spacing w:line="276" w:lineRule="auto"/>
        <w:ind w:firstLine="346"/>
        <w:jc w:val="both"/>
        <w:rPr>
          <w:rFonts w:ascii="Times New Roman" w:eastAsia="Times New Roman" w:hAnsi="Times New Roman" w:cs="Times New Roman"/>
          <w:color w:val="auto"/>
          <w:lang w:eastAsia="es-ES" w:bidi="ar-SA"/>
        </w:rPr>
      </w:pPr>
      <w:r>
        <w:rPr>
          <w:rFonts w:ascii="Times New Roman" w:eastAsia="Times New Roman" w:hAnsi="Times New Roman" w:cs="Times New Roman"/>
          <w:lang w:eastAsia="es-ES"/>
        </w:rPr>
        <w:tab/>
      </w:r>
      <w:r w:rsidRPr="000B7AE3">
        <w:rPr>
          <w:rFonts w:ascii="Times New Roman" w:eastAsia="Times New Roman" w:hAnsi="Times New Roman" w:cs="Times New Roman"/>
          <w:color w:val="auto"/>
          <w:lang w:eastAsia="es-ES" w:bidi="ar-SA"/>
        </w:rPr>
        <w:t>Las proposiciones se presentarán en la forma indicada en los apartados siguientes y en el lugar y plazo señalado en el anuncio de licitación.</w:t>
      </w:r>
    </w:p>
    <w:p w:rsidR="00005949" w:rsidRPr="000B7AE3" w:rsidRDefault="00005949" w:rsidP="00853FF1">
      <w:pPr>
        <w:pStyle w:val="Prrafodelista"/>
        <w:tabs>
          <w:tab w:val="left" w:pos="945"/>
        </w:tabs>
        <w:ind w:left="0"/>
        <w:jc w:val="both"/>
        <w:rPr>
          <w:rFonts w:ascii="Times New Roman" w:eastAsia="Times New Roman" w:hAnsi="Times New Roman" w:cs="Times New Roman"/>
          <w:color w:val="auto"/>
          <w:szCs w:val="24"/>
          <w:lang w:eastAsia="es-ES"/>
        </w:rPr>
      </w:pPr>
    </w:p>
    <w:p w:rsidR="00A33EC6" w:rsidRPr="000B7AE3" w:rsidRDefault="00005949" w:rsidP="00C766A8">
      <w:pPr>
        <w:pStyle w:val="Prrafodelista"/>
        <w:ind w:left="0"/>
        <w:jc w:val="both"/>
        <w:rPr>
          <w:rStyle w:val="EnlacedeInternet"/>
          <w:rFonts w:ascii="Times New Roman" w:hAnsi="Times New Roman" w:cs="Times New Roman"/>
          <w:color w:val="auto"/>
          <w:szCs w:val="24"/>
          <w:u w:val="none"/>
        </w:rPr>
      </w:pPr>
      <w:r w:rsidRPr="000B7AE3">
        <w:rPr>
          <w:rFonts w:ascii="Times New Roman" w:eastAsia="Times New Roman" w:hAnsi="Times New Roman" w:cs="Times New Roman"/>
          <w:color w:val="auto"/>
          <w:szCs w:val="24"/>
          <w:lang w:eastAsia="es-ES"/>
        </w:rPr>
        <w:tab/>
        <w:t xml:space="preserve"> </w:t>
      </w:r>
      <w:r w:rsidRPr="000B7AE3">
        <w:rPr>
          <w:rFonts w:ascii="Times New Roman" w:eastAsia="Times New Roman" w:hAnsi="Times New Roman" w:cs="Times New Roman"/>
          <w:b/>
          <w:color w:val="auto"/>
          <w:szCs w:val="24"/>
          <w:u w:val="single"/>
          <w:lang w:eastAsia="es-ES"/>
        </w:rPr>
        <w:t>7.3.- Forma, Lugar y plazo de presentación de las proposiciones</w:t>
      </w:r>
      <w:r w:rsidRPr="000B7AE3">
        <w:rPr>
          <w:rFonts w:ascii="Times New Roman" w:eastAsia="Times New Roman" w:hAnsi="Times New Roman" w:cs="Times New Roman"/>
          <w:color w:val="auto"/>
          <w:szCs w:val="24"/>
          <w:u w:val="single"/>
          <w:lang w:eastAsia="es-ES"/>
        </w:rPr>
        <w:t xml:space="preserve"> </w:t>
      </w:r>
    </w:p>
    <w:p w:rsidR="00C766A8" w:rsidRPr="000B7AE3" w:rsidRDefault="00C766A8" w:rsidP="00C766A8">
      <w:pPr>
        <w:suppressAutoHyphens w:val="0"/>
        <w:overflowPunct w:val="0"/>
        <w:spacing w:before="120" w:after="120" w:line="264" w:lineRule="auto"/>
        <w:ind w:firstLine="346"/>
        <w:jc w:val="both"/>
        <w:textAlignment w:val="auto"/>
        <w:rPr>
          <w:rFonts w:ascii="Times New Roman" w:eastAsia="Times New Roman" w:hAnsi="Times New Roman" w:cs="Times New Roman"/>
          <w:b/>
          <w:color w:val="auto"/>
          <w:u w:val="single"/>
          <w:lang w:eastAsia="es-ES" w:bidi="ar-SA"/>
        </w:rPr>
      </w:pPr>
      <w:r w:rsidRPr="000B7AE3">
        <w:rPr>
          <w:rFonts w:ascii="Times New Roman" w:eastAsia="Times New Roman" w:hAnsi="Times New Roman" w:cs="Times New Roman"/>
          <w:b/>
          <w:color w:val="auto"/>
          <w:lang w:eastAsia="es-ES" w:bidi="ar-SA"/>
        </w:rPr>
        <w:t xml:space="preserve">7.3. a) </w:t>
      </w:r>
      <w:r w:rsidRPr="000B7AE3">
        <w:rPr>
          <w:rFonts w:ascii="Times New Roman" w:eastAsia="Times New Roman" w:hAnsi="Times New Roman" w:cs="Times New Roman"/>
          <w:b/>
          <w:color w:val="auto"/>
          <w:u w:val="single"/>
          <w:lang w:eastAsia="es-ES" w:bidi="ar-SA"/>
        </w:rPr>
        <w:t>Forma y lugar de presentación de ofertas</w:t>
      </w:r>
      <w:r w:rsidRPr="000B7AE3">
        <w:rPr>
          <w:rFonts w:ascii="Times New Roman" w:eastAsia="Times New Roman" w:hAnsi="Times New Roman" w:cs="Times New Roman"/>
          <w:b/>
          <w:color w:val="auto"/>
          <w:lang w:eastAsia="es-ES" w:bidi="ar-SA"/>
        </w:rPr>
        <w:t>:</w:t>
      </w:r>
    </w:p>
    <w:p w:rsidR="00C766A8" w:rsidRPr="000B7AE3" w:rsidRDefault="00C766A8" w:rsidP="00C766A8">
      <w:pPr>
        <w:overflowPunct w:val="0"/>
        <w:spacing w:before="120" w:after="120" w:line="264" w:lineRule="auto"/>
        <w:ind w:firstLine="346"/>
        <w:jc w:val="both"/>
        <w:rPr>
          <w:rFonts w:ascii="Times New Roman" w:hAnsi="Times New Roman" w:cs="Times New Roman"/>
          <w:bCs/>
          <w:color w:val="auto"/>
        </w:rPr>
      </w:pPr>
      <w:r w:rsidRPr="000B7AE3">
        <w:rPr>
          <w:rFonts w:ascii="Times New Roman" w:hAnsi="Times New Roman" w:cs="Times New Roman"/>
          <w:bCs/>
          <w:color w:val="auto"/>
        </w:rPr>
        <w:t xml:space="preserve">La presentación de proposiciones junto con la documentación preceptiva, en su caso, se hará a través de la Plataforma de Contratación del Sector Público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 </w:t>
      </w:r>
    </w:p>
    <w:p w:rsidR="00C766A8" w:rsidRPr="00C766A8" w:rsidRDefault="00C766A8" w:rsidP="00C766A8">
      <w:pPr>
        <w:suppressAutoHyphens w:val="0"/>
        <w:overflowPunct w:val="0"/>
        <w:spacing w:before="120" w:after="120" w:line="264" w:lineRule="auto"/>
        <w:ind w:firstLine="346"/>
        <w:jc w:val="both"/>
        <w:rPr>
          <w:rFonts w:ascii="Times New Roman" w:eastAsiaTheme="minorHAnsi" w:hAnsi="Times New Roman" w:cs="Times New Roman"/>
          <w:color w:val="00B050"/>
          <w:lang w:eastAsia="en-US" w:bidi="ar-SA"/>
        </w:rPr>
      </w:pPr>
      <w:r w:rsidRPr="000B7AE3">
        <w:rPr>
          <w:rFonts w:ascii="Times New Roman" w:eastAsiaTheme="minorHAnsi" w:hAnsi="Times New Roman" w:cs="Times New Roman"/>
          <w:color w:val="auto"/>
          <w:lang w:eastAsia="en-US" w:bidi="ar-SA"/>
        </w:rPr>
        <w:t xml:space="preserve">Es requisito previo inexcusable ser un usuario registrado de la Plataforma de Contratación de Sector Público y rellenar no sólo los datos básicos del alta, también los datos adicionales (Ver “Guía del Operador Económico” de la Plataforma de Contratación del Sector Público </w:t>
      </w:r>
      <w:r w:rsidRPr="000B7AE3">
        <w:rPr>
          <w:rFonts w:ascii="Times New Roman" w:hAnsi="Times New Roman" w:cs="Times New Roman"/>
          <w:color w:val="auto"/>
        </w:rPr>
        <w:t>en el siguiente enlace:</w:t>
      </w:r>
      <w:r w:rsidRPr="000B7AE3">
        <w:rPr>
          <w:rFonts w:asciiTheme="minorHAnsi" w:eastAsiaTheme="minorHAnsi" w:hAnsiTheme="minorHAnsi" w:cstheme="minorBidi"/>
          <w:color w:val="auto"/>
          <w:sz w:val="22"/>
          <w:szCs w:val="22"/>
          <w:lang w:eastAsia="en-US" w:bidi="ar-SA"/>
        </w:rPr>
        <w:t xml:space="preserve"> </w:t>
      </w:r>
      <w:hyperlink r:id="rId10" w:history="1">
        <w:r w:rsidRPr="00C766A8">
          <w:rPr>
            <w:rFonts w:ascii="Times New Roman" w:hAnsi="Times New Roman" w:cs="Times New Roman"/>
            <w:color w:val="0563C1" w:themeColor="hyperlink"/>
            <w:u w:val="single"/>
          </w:rPr>
          <w:t>https://contrataciondelestado.es/wps/wcm/connect/f46c3a20-4517-4e54-aac3-dd3b2eb63f31/GuiaOperadorEconomico_v4.7.pdf?MOD=AJPERES&amp;CACHEID=f46c3a20-4517-4e54-aac3-dd3b2eb63f31</w:t>
        </w:r>
      </w:hyperlink>
      <w:r w:rsidRPr="00C766A8">
        <w:rPr>
          <w:rFonts w:ascii="Times New Roman" w:eastAsiaTheme="minorHAnsi" w:hAnsi="Times New Roman" w:cs="Times New Roman"/>
          <w:color w:val="00B050"/>
          <w:lang w:eastAsia="en-US" w:bidi="ar-SA"/>
        </w:rPr>
        <w:t>).</w:t>
      </w:r>
    </w:p>
    <w:p w:rsidR="00C766A8" w:rsidRPr="000B7AE3" w:rsidRDefault="00C766A8" w:rsidP="00C766A8">
      <w:pPr>
        <w:overflowPunct w:val="0"/>
        <w:spacing w:before="120" w:after="120" w:line="264" w:lineRule="auto"/>
        <w:ind w:firstLine="346"/>
        <w:jc w:val="both"/>
        <w:rPr>
          <w:rFonts w:ascii="Times New Roman" w:hAnsi="Times New Roman" w:cs="Times New Roman"/>
          <w:bCs/>
          <w:color w:val="auto"/>
        </w:rPr>
      </w:pPr>
      <w:r w:rsidRPr="000B7AE3">
        <w:rPr>
          <w:rFonts w:ascii="Times New Roman" w:hAnsi="Times New Roman" w:cs="Times New Roman"/>
          <w:bCs/>
          <w:color w:val="auto"/>
        </w:rPr>
        <w:t>En el Anexo “I” del presente pliego se recogen las instrucciones para la presentación de ofertas a través de la Plataforma de Contratación del Sector Público.</w:t>
      </w:r>
    </w:p>
    <w:p w:rsidR="00C766A8" w:rsidRPr="000B7AE3" w:rsidRDefault="00C766A8" w:rsidP="00C766A8">
      <w:pPr>
        <w:suppressAutoHyphens w:val="0"/>
        <w:overflowPunct w:val="0"/>
        <w:spacing w:before="120" w:after="120" w:line="264" w:lineRule="auto"/>
        <w:ind w:firstLine="346"/>
        <w:jc w:val="both"/>
        <w:rPr>
          <w:rFonts w:ascii="Times New Roman" w:hAnsi="Times New Roman" w:cs="Times New Roman"/>
          <w:color w:val="auto"/>
        </w:rPr>
      </w:pPr>
      <w:r w:rsidRPr="000B7AE3">
        <w:rPr>
          <w:rFonts w:ascii="Times New Roman" w:hAnsi="Times New Roman" w:cs="Times New Roman"/>
          <w:color w:val="auto"/>
        </w:rPr>
        <w:t>En caso de producirse alguna discrepancia entre los datos incorporados manualmente por el licitador en la Plataforma de Contratación del Sector Público y los que se recojan en cualquier documento anexado, se tendrán en cuenta los datos incorporados manualmente a la Plataforma de Contratación del Sector Público.</w:t>
      </w:r>
    </w:p>
    <w:p w:rsidR="00C766A8" w:rsidRPr="000B7AE3" w:rsidRDefault="00C766A8" w:rsidP="00C766A8">
      <w:pPr>
        <w:suppressAutoHyphens w:val="0"/>
        <w:overflowPunct w:val="0"/>
        <w:spacing w:before="120" w:after="120" w:line="264" w:lineRule="auto"/>
        <w:ind w:firstLine="346"/>
        <w:jc w:val="both"/>
        <w:rPr>
          <w:rFonts w:ascii="Times New Roman" w:hAnsi="Times New Roman" w:cs="Times New Roman"/>
          <w:color w:val="auto"/>
        </w:rPr>
      </w:pPr>
      <w:r w:rsidRPr="000B7AE3">
        <w:rPr>
          <w:rFonts w:ascii="Times New Roman" w:hAnsi="Times New Roman" w:cs="Times New Roman"/>
          <w:color w:val="auto"/>
        </w:rPr>
        <w:t>Todos los archivos electrónicos o sobres deberán ir firmados electrónicamente por el representante del licitador. Asimismo, toda la documentación contenida en cada uno de los archivos electrónicos o sobres deberá ser firmada electrónicamente de forma previa a su inclusión en los sobres.</w:t>
      </w:r>
    </w:p>
    <w:p w:rsidR="00C766A8" w:rsidRPr="000B7AE3" w:rsidRDefault="00C766A8" w:rsidP="00C766A8">
      <w:pPr>
        <w:overflowPunct w:val="0"/>
        <w:spacing w:before="120" w:after="120" w:line="264" w:lineRule="auto"/>
        <w:ind w:firstLine="346"/>
        <w:jc w:val="both"/>
        <w:rPr>
          <w:bCs/>
          <w:color w:val="auto"/>
        </w:rPr>
      </w:pPr>
      <w:r w:rsidRPr="000B7AE3">
        <w:rPr>
          <w:rFonts w:ascii="Times New Roman" w:hAnsi="Times New Roman" w:cs="Times New Roman"/>
          <w:bCs/>
          <w:color w:val="auto"/>
        </w:rPr>
        <w:t xml:space="preserve">No se admitirán aquellas ofertas que no sean presentadas a través de la Plataforma de Contratación del Sector Público. </w:t>
      </w:r>
      <w:r w:rsidRPr="000B7AE3">
        <w:rPr>
          <w:rFonts w:ascii="Times New Roman" w:eastAsia="SimSun" w:hAnsi="Times New Roman" w:cs="Times New Roman"/>
          <w:color w:val="auto"/>
        </w:rPr>
        <w:t xml:space="preserve">Las ofertas que se presenten a través del registro de entrada de esta Diputación, mediante una instancia solicitud genérica, </w:t>
      </w:r>
      <w:r w:rsidRPr="000B7AE3">
        <w:rPr>
          <w:rFonts w:ascii="Times New Roman" w:eastAsia="SimSun" w:hAnsi="Times New Roman" w:cs="Times New Roman"/>
          <w:color w:val="auto"/>
          <w:u w:val="single"/>
        </w:rPr>
        <w:t>serán excluidas</w:t>
      </w:r>
      <w:r w:rsidRPr="000B7AE3">
        <w:rPr>
          <w:rFonts w:ascii="Times New Roman" w:eastAsia="SimSun" w:hAnsi="Times New Roman" w:cs="Times New Roman"/>
          <w:color w:val="auto"/>
        </w:rPr>
        <w:t xml:space="preserve">. </w:t>
      </w:r>
      <w:r w:rsidRPr="000B7AE3">
        <w:rPr>
          <w:rFonts w:ascii="Times New Roman" w:hAnsi="Times New Roman" w:cs="Times New Roman"/>
          <w:color w:val="auto"/>
        </w:rPr>
        <w:t xml:space="preserve"> </w:t>
      </w:r>
    </w:p>
    <w:p w:rsidR="00C766A8" w:rsidRPr="000B7AE3" w:rsidRDefault="00C766A8">
      <w:pPr>
        <w:spacing w:before="120" w:after="120" w:line="276" w:lineRule="auto"/>
        <w:ind w:firstLine="346"/>
        <w:jc w:val="both"/>
        <w:rPr>
          <w:rFonts w:ascii="Times New Roman" w:eastAsia="Times New Roman" w:hAnsi="Times New Roman" w:cs="Times New Roman"/>
          <w:b/>
          <w:color w:val="auto"/>
          <w:lang w:eastAsia="es-ES" w:bidi="ar-SA"/>
        </w:rPr>
      </w:pPr>
    </w:p>
    <w:p w:rsidR="008571F6" w:rsidRPr="000B7AE3" w:rsidRDefault="00C766A8">
      <w:pPr>
        <w:spacing w:before="120" w:after="120" w:line="276" w:lineRule="auto"/>
        <w:ind w:firstLine="346"/>
        <w:jc w:val="both"/>
        <w:rPr>
          <w:rFonts w:ascii="Times New Roman" w:eastAsia="Times New Roman" w:hAnsi="Times New Roman" w:cs="Times New Roman"/>
          <w:color w:val="auto"/>
          <w:lang w:eastAsia="es-ES"/>
        </w:rPr>
      </w:pPr>
      <w:r w:rsidRPr="000B7AE3">
        <w:rPr>
          <w:rFonts w:ascii="Times New Roman" w:eastAsia="Times New Roman" w:hAnsi="Times New Roman" w:cs="Times New Roman"/>
          <w:b/>
          <w:color w:val="auto"/>
          <w:lang w:eastAsia="es-ES" w:bidi="ar-SA"/>
        </w:rPr>
        <w:t>7.3.b</w:t>
      </w:r>
      <w:r w:rsidR="00BE1B6B" w:rsidRPr="000B7AE3">
        <w:rPr>
          <w:rFonts w:ascii="Times New Roman" w:eastAsia="Times New Roman" w:hAnsi="Times New Roman" w:cs="Times New Roman"/>
          <w:b/>
          <w:color w:val="auto"/>
          <w:lang w:eastAsia="es-ES" w:bidi="ar-SA"/>
        </w:rPr>
        <w:t xml:space="preserve">).- </w:t>
      </w:r>
      <w:r w:rsidR="00BE1B6B" w:rsidRPr="000B7AE3">
        <w:rPr>
          <w:rFonts w:ascii="Times New Roman" w:eastAsia="Times New Roman" w:hAnsi="Times New Roman" w:cs="Times New Roman"/>
          <w:b/>
          <w:color w:val="auto"/>
          <w:u w:val="single"/>
          <w:lang w:eastAsia="es-ES" w:bidi="ar-SA"/>
        </w:rPr>
        <w:t>Plazo</w:t>
      </w:r>
      <w:r w:rsidR="00BE1B6B" w:rsidRPr="000B7AE3">
        <w:rPr>
          <w:rFonts w:ascii="Times New Roman" w:eastAsia="Times New Roman" w:hAnsi="Times New Roman" w:cs="Times New Roman"/>
          <w:b/>
          <w:color w:val="auto"/>
          <w:lang w:eastAsia="es-ES" w:bidi="ar-SA"/>
        </w:rPr>
        <w:t xml:space="preserve">: </w:t>
      </w:r>
      <w:r w:rsidR="00BE1B6B" w:rsidRPr="000B7AE3">
        <w:rPr>
          <w:rFonts w:ascii="Times New Roman" w:eastAsia="Times New Roman" w:hAnsi="Times New Roman" w:cs="Times New Roman"/>
          <w:color w:val="auto"/>
          <w:lang w:eastAsia="es-ES"/>
        </w:rPr>
        <w:t xml:space="preserve">El plazo para la presentación de proposiciones es el señalado en el </w:t>
      </w:r>
      <w:r w:rsidR="00BE1B6B" w:rsidRPr="000B7AE3">
        <w:rPr>
          <w:rFonts w:ascii="Times New Roman" w:eastAsia="Times New Roman" w:hAnsi="Times New Roman" w:cs="Times New Roman"/>
          <w:b/>
          <w:color w:val="auto"/>
          <w:lang w:eastAsia="es-ES"/>
        </w:rPr>
        <w:t xml:space="preserve">Anexo I. </w:t>
      </w:r>
      <w:r w:rsidR="00BE1B6B" w:rsidRPr="000B7AE3">
        <w:rPr>
          <w:rFonts w:ascii="Times New Roman" w:eastAsia="Times New Roman" w:hAnsi="Times New Roman" w:cs="Times New Roman"/>
          <w:color w:val="auto"/>
          <w:lang w:eastAsia="es-ES"/>
        </w:rPr>
        <w:t>En el caso de que el último día del plazo sea inhábil, se trasladará al inmediato hábil siguiente.</w:t>
      </w:r>
    </w:p>
    <w:p w:rsidR="00F55B94" w:rsidRPr="000B7AE3" w:rsidRDefault="00BE1B6B" w:rsidP="00F55B94">
      <w:pPr>
        <w:overflowPunct w:val="0"/>
        <w:spacing w:before="120" w:after="120" w:line="276" w:lineRule="auto"/>
        <w:ind w:firstLine="346"/>
        <w:jc w:val="both"/>
        <w:rPr>
          <w:rFonts w:ascii="Times New Roman" w:eastAsia="Times New Roman" w:hAnsi="Times New Roman" w:cs="Times New Roman"/>
          <w:color w:val="auto"/>
          <w:lang w:eastAsia="es-ES" w:bidi="ar-SA"/>
        </w:rPr>
      </w:pPr>
      <w:r w:rsidRPr="000B7AE3">
        <w:rPr>
          <w:rFonts w:ascii="Times New Roman" w:eastAsia="Times New Roman" w:hAnsi="Times New Roman" w:cs="Times New Roman"/>
          <w:b/>
          <w:color w:val="auto"/>
          <w:lang w:eastAsia="es-ES" w:bidi="ar-SA"/>
        </w:rPr>
        <w:t xml:space="preserve">7.4.- </w:t>
      </w:r>
      <w:r w:rsidRPr="000B7AE3">
        <w:rPr>
          <w:rFonts w:ascii="Times New Roman" w:eastAsia="Times New Roman" w:hAnsi="Times New Roman" w:cs="Times New Roman"/>
          <w:b/>
          <w:color w:val="auto"/>
          <w:u w:val="single"/>
          <w:lang w:eastAsia="es-ES" w:bidi="ar-SA"/>
        </w:rPr>
        <w:t>Contenido de las proposiciones:</w:t>
      </w:r>
      <w:r w:rsidRPr="000B7AE3">
        <w:rPr>
          <w:rFonts w:ascii="Times New Roman" w:eastAsia="Times New Roman" w:hAnsi="Times New Roman" w:cs="Times New Roman"/>
          <w:color w:val="auto"/>
          <w:lang w:eastAsia="es-ES" w:bidi="ar-SA"/>
        </w:rPr>
        <w:t xml:space="preserve"> </w:t>
      </w:r>
    </w:p>
    <w:p w:rsidR="00F55B94" w:rsidRPr="000B7AE3" w:rsidRDefault="00F55B94" w:rsidP="00F55B94">
      <w:pPr>
        <w:overflowPunct w:val="0"/>
        <w:spacing w:before="120" w:after="120" w:line="276" w:lineRule="auto"/>
        <w:ind w:firstLine="346"/>
        <w:jc w:val="both"/>
        <w:rPr>
          <w:rFonts w:ascii="Times New Roman" w:eastAsia="Times New Roman" w:hAnsi="Times New Roman" w:cs="Times New Roman"/>
          <w:color w:val="auto"/>
          <w:lang w:eastAsia="es-ES" w:bidi="ar-SA"/>
        </w:rPr>
      </w:pPr>
      <w:r w:rsidRPr="000B7AE3">
        <w:rPr>
          <w:rFonts w:ascii="Times New Roman" w:eastAsiaTheme="minorHAnsi" w:hAnsi="Times New Roman" w:cs="Times New Roman"/>
          <w:color w:val="auto"/>
          <w:lang w:eastAsia="en-US" w:bidi="ar-SA"/>
        </w:rPr>
        <w:t>De conformidad con el artículo 159.4.d) de la LCSP, la oferta se presentará en un único sobre en los supuestos en que en el procedimiento no se contemplen criterios de adjudicación cuya cuantificación dependa de un juicio de valor, como ocurre en el presente procedimiento.</w:t>
      </w:r>
    </w:p>
    <w:p w:rsidR="00F55B94" w:rsidRPr="000B7AE3" w:rsidRDefault="00F55B94" w:rsidP="00F55B94">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Las proposiciones para participar en el procedimiento constarán de un único sobre definido por el órgano de contratación como “</w:t>
      </w:r>
      <w:r w:rsidRPr="000B7AE3">
        <w:rPr>
          <w:rFonts w:ascii="Times New Roman" w:eastAsiaTheme="minorHAnsi" w:hAnsi="Times New Roman" w:cs="Times New Roman"/>
          <w:b/>
          <w:color w:val="auto"/>
          <w:lang w:eastAsia="en-US" w:bidi="ar-SA"/>
        </w:rPr>
        <w:t>Sobre UNICO: Oferta y declaración responsable”.</w:t>
      </w:r>
    </w:p>
    <w:p w:rsidR="00F55B94" w:rsidRPr="000B7AE3" w:rsidRDefault="00F55B94" w:rsidP="00F55B94">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 xml:space="preserve">Este sobre se pondrá a disposición de los licitadores en la Plataforma de Contratación del Sector Público a través de la “Herramienta de Preparación y Presentación de Ofertas” </w:t>
      </w:r>
    </w:p>
    <w:p w:rsidR="008571F6" w:rsidRPr="000B7AE3" w:rsidRDefault="008571F6">
      <w:pPr>
        <w:suppressAutoHyphens w:val="0"/>
        <w:spacing w:before="120" w:after="120"/>
        <w:ind w:firstLine="680"/>
        <w:jc w:val="both"/>
        <w:rPr>
          <w:rFonts w:ascii="Times New Roman" w:eastAsia="Times New Roman" w:hAnsi="Times New Roman" w:cs="Times New Roman"/>
          <w:color w:val="auto"/>
          <w:lang w:eastAsia="es-ES" w:bidi="ar-SA"/>
        </w:rPr>
      </w:pPr>
    </w:p>
    <w:p w:rsidR="008571F6" w:rsidRPr="00D97C5A" w:rsidRDefault="00BE1B6B">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 xml:space="preserve">En </w:t>
      </w:r>
      <w:r w:rsidR="00F55B94">
        <w:rPr>
          <w:rFonts w:ascii="Times New Roman" w:eastAsia="Times New Roman" w:hAnsi="Times New Roman" w:cs="Times New Roman"/>
          <w:color w:val="auto"/>
          <w:lang w:eastAsia="es-ES" w:bidi="ar-SA"/>
        </w:rPr>
        <w:t xml:space="preserve">el citado sobre </w:t>
      </w:r>
      <w:r w:rsidRPr="00D97C5A">
        <w:rPr>
          <w:rFonts w:ascii="Times New Roman" w:eastAsia="Times New Roman" w:hAnsi="Times New Roman" w:cs="Times New Roman"/>
          <w:color w:val="auto"/>
          <w:lang w:eastAsia="es-ES" w:bidi="ar-SA"/>
        </w:rPr>
        <w:t xml:space="preserve">se incluirá el modelo de oferta económica establecido en el </w:t>
      </w:r>
      <w:r w:rsidRPr="00D97C5A">
        <w:rPr>
          <w:rFonts w:ascii="Times New Roman" w:eastAsia="Times New Roman" w:hAnsi="Times New Roman" w:cs="Times New Roman"/>
          <w:b/>
          <w:color w:val="auto"/>
          <w:lang w:eastAsia="es-ES" w:bidi="ar-SA"/>
        </w:rPr>
        <w:t>Anexo I</w:t>
      </w:r>
      <w:r w:rsidR="003F1224" w:rsidRPr="00D97C5A">
        <w:rPr>
          <w:rFonts w:ascii="Times New Roman" w:eastAsia="Times New Roman" w:hAnsi="Times New Roman" w:cs="Times New Roman"/>
          <w:b/>
          <w:color w:val="auto"/>
          <w:lang w:eastAsia="es-ES" w:bidi="ar-SA"/>
        </w:rPr>
        <w:t>I</w:t>
      </w:r>
      <w:r w:rsidRPr="00D97C5A">
        <w:rPr>
          <w:rFonts w:ascii="Times New Roman" w:eastAsia="Times New Roman" w:hAnsi="Times New Roman" w:cs="Times New Roman"/>
          <w:b/>
          <w:color w:val="auto"/>
          <w:lang w:eastAsia="es-ES" w:bidi="ar-SA"/>
        </w:rPr>
        <w:t>I</w:t>
      </w:r>
      <w:r w:rsidRPr="00D97C5A">
        <w:rPr>
          <w:rFonts w:ascii="Times New Roman" w:eastAsia="Times New Roman" w:hAnsi="Times New Roman" w:cs="Times New Roman"/>
          <w:color w:val="auto"/>
          <w:lang w:eastAsia="es-ES" w:bidi="ar-SA"/>
        </w:rPr>
        <w:t xml:space="preserve">, en cifras y letras, y no se aceptarán aquellas que tengan omisiones, errores o tachaduras que impidan conocer claramente todo aquello que la </w:t>
      </w:r>
      <w:r w:rsidR="00F55B94">
        <w:rPr>
          <w:rFonts w:ascii="Times New Roman" w:eastAsia="Times New Roman" w:hAnsi="Times New Roman" w:cs="Times New Roman"/>
          <w:color w:val="auto"/>
          <w:lang w:eastAsia="es-ES" w:bidi="ar-SA"/>
        </w:rPr>
        <w:t>Diputación Provincial</w:t>
      </w:r>
      <w:r w:rsidRPr="00D97C5A">
        <w:rPr>
          <w:rFonts w:ascii="Times New Roman" w:eastAsia="Times New Roman" w:hAnsi="Times New Roman" w:cs="Times New Roman"/>
          <w:color w:val="auto"/>
          <w:lang w:eastAsia="es-ES" w:bidi="ar-SA"/>
        </w:rPr>
        <w:t xml:space="preserve"> estime fundamental para considerar la oferta, especialmente, el precio y la descripción del suministro.</w:t>
      </w:r>
    </w:p>
    <w:p w:rsidR="008571F6" w:rsidRPr="00D97C5A" w:rsidRDefault="00BE1B6B">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conceptos y resulten de aplicación.</w:t>
      </w:r>
    </w:p>
    <w:p w:rsidR="00B633D1" w:rsidRPr="00B633D1" w:rsidRDefault="00BE1B6B" w:rsidP="00B633D1">
      <w:pPr>
        <w:overflowPunct w:val="0"/>
        <w:spacing w:before="120" w:line="276" w:lineRule="auto"/>
        <w:ind w:firstLine="346"/>
        <w:jc w:val="both"/>
        <w:rPr>
          <w:rFonts w:ascii="Times New Roman" w:hAnsi="Times New Roman" w:cs="Times New Roman"/>
          <w:color w:val="auto"/>
        </w:rPr>
      </w:pPr>
      <w:r w:rsidRPr="00D97C5A">
        <w:rPr>
          <w:rFonts w:ascii="Times New Roman" w:eastAsia="Times New Roman" w:hAnsi="Times New Roman" w:cs="Times New Roman"/>
          <w:color w:val="auto"/>
          <w:lang w:eastAsia="es-ES" w:bidi="ar-SA"/>
        </w:rPr>
        <w:t>Los licitadores incluirán también en su propuesta la documentación relacionada con los restantes criterios de adjudicación evaluables mediante cifras o porcentajes obtenidos mediante aplicación de fórmulas, conteniendo todos los elementos que la integran y/o la documentación complementaria no susceptible de valoración, pero necesaria para considerar adecuada la oferta, dispuesta</w:t>
      </w:r>
      <w:r w:rsidR="00B633D1" w:rsidRPr="00B633D1">
        <w:rPr>
          <w:rFonts w:ascii="Times New Roman" w:eastAsia="NSimSun" w:hAnsi="Times New Roman" w:cs="Times New Roman"/>
          <w:color w:val="auto"/>
          <w:lang w:bidi="ar-SA"/>
        </w:rPr>
        <w:t xml:space="preserve"> Junto con el modelo de oferta se recogerá la preceptiva declaración responsable del firmante de la oferta, conforme al modelo facilitado en el </w:t>
      </w:r>
      <w:r w:rsidR="00B633D1" w:rsidRPr="00B633D1">
        <w:rPr>
          <w:rFonts w:ascii="Times New Roman" w:eastAsia="NSimSun" w:hAnsi="Times New Roman" w:cs="Times New Roman"/>
          <w:b/>
          <w:color w:val="auto"/>
          <w:lang w:bidi="ar-SA"/>
        </w:rPr>
        <w:t>Anexo III</w:t>
      </w:r>
      <w:r w:rsidR="00B633D1" w:rsidRPr="00B633D1">
        <w:rPr>
          <w:rFonts w:ascii="Times New Roman" w:eastAsia="NSimSun" w:hAnsi="Times New Roman" w:cs="Times New Roman"/>
          <w:color w:val="auto"/>
          <w:lang w:bidi="ar-SA"/>
        </w:rPr>
        <w:t>, respecto a estar la empresa inscrita en el ROLECSP, en la que se incluirá, en el caso de que la empresa fuera extranjera, el sometimiento al fuero español.</w:t>
      </w:r>
    </w:p>
    <w:p w:rsidR="00B633D1" w:rsidRPr="00B633D1" w:rsidRDefault="00B633D1" w:rsidP="00B633D1">
      <w:pPr>
        <w:suppressAutoHyphens w:val="0"/>
        <w:overflowPunct w:val="0"/>
        <w:spacing w:before="113" w:after="113" w:line="276" w:lineRule="auto"/>
        <w:ind w:firstLine="346"/>
        <w:jc w:val="both"/>
        <w:textAlignment w:val="auto"/>
        <w:rPr>
          <w:rFonts w:ascii="Times New Roman" w:hAnsi="Times New Roman" w:cs="Times New Roman"/>
          <w:color w:val="auto"/>
          <w:lang w:eastAsia="es-ES"/>
        </w:rPr>
      </w:pPr>
      <w:r w:rsidRPr="00B633D1">
        <w:rPr>
          <w:rFonts w:ascii="Times New Roman" w:hAnsi="Times New Roman" w:cs="Times New Roman"/>
          <w:color w:val="auto"/>
          <w:lang w:eastAsia="es-ES"/>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B633D1" w:rsidRPr="00B633D1" w:rsidRDefault="00B633D1" w:rsidP="00B633D1">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B633D1">
        <w:rPr>
          <w:rFonts w:ascii="Times New Roman" w:eastAsiaTheme="minorHAnsi" w:hAnsi="Times New Roman" w:cs="Times New Roman"/>
          <w:color w:val="auto"/>
          <w:lang w:eastAsia="en-US" w:bidi="ar-SA"/>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B633D1" w:rsidRPr="00B633D1" w:rsidRDefault="00B633D1" w:rsidP="00B633D1">
      <w:pPr>
        <w:suppressAutoHyphens w:val="0"/>
        <w:overflowPunct w:val="0"/>
        <w:spacing w:before="113" w:after="113" w:line="276" w:lineRule="auto"/>
        <w:ind w:firstLine="346"/>
        <w:jc w:val="both"/>
        <w:textAlignment w:val="auto"/>
        <w:rPr>
          <w:rFonts w:ascii="Times New Roman" w:eastAsia="Times New Roman" w:hAnsi="Times New Roman" w:cs="Times New Roman"/>
          <w:color w:val="auto"/>
          <w:lang w:eastAsia="es-ES" w:bidi="ar-SA"/>
        </w:rPr>
      </w:pPr>
      <w:r w:rsidRPr="00B633D1">
        <w:rPr>
          <w:rFonts w:ascii="Times New Roman" w:eastAsia="Times New Roman" w:hAnsi="Times New Roman" w:cs="Times New Roman"/>
          <w:color w:val="auto"/>
          <w:lang w:eastAsia="es-ES" w:bidi="ar-SA"/>
        </w:rPr>
        <w:t xml:space="preserve">En el supuesto de que la oferta sea presentada por una unión temporal de empresarios, se aportará una declaración responsable por cada empresa participante conforme al modelo establecido en el </w:t>
      </w:r>
      <w:r w:rsidRPr="00B633D1">
        <w:rPr>
          <w:rFonts w:ascii="Times New Roman" w:eastAsia="Times New Roman" w:hAnsi="Times New Roman" w:cs="Times New Roman"/>
          <w:b/>
          <w:color w:val="auto"/>
          <w:lang w:eastAsia="es-ES" w:bidi="ar-SA"/>
        </w:rPr>
        <w:t>Anexo III</w:t>
      </w:r>
      <w:r w:rsidRPr="00B633D1">
        <w:rPr>
          <w:rFonts w:ascii="Times New Roman" w:eastAsia="Times New Roman" w:hAnsi="Times New Roman" w:cs="Times New Roman"/>
          <w:color w:val="auto"/>
          <w:lang w:eastAsia="es-ES" w:bidi="ar-SA"/>
        </w:rPr>
        <w:t>, debiendo además incluirse en este sobre el compromiso de constitución de la unión en los términos recogidos en el artículo 69.3. de la Ley de Contratos del Sector Público.</w:t>
      </w:r>
    </w:p>
    <w:p w:rsidR="00B633D1" w:rsidRPr="00B633D1" w:rsidRDefault="00B633D1" w:rsidP="00B633D1">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B633D1">
        <w:rPr>
          <w:rFonts w:ascii="Times New Roman" w:eastAsiaTheme="minorHAnsi" w:hAnsi="Times New Roman" w:cs="Times New Roman"/>
          <w:color w:val="auto"/>
          <w:lang w:eastAsia="en-US" w:bidi="ar-SA"/>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B633D1" w:rsidRPr="000B7AE3" w:rsidRDefault="00B633D1" w:rsidP="00B633D1">
      <w:pPr>
        <w:suppressAutoHyphens w:val="0"/>
        <w:spacing w:before="120" w:after="120" w:line="276" w:lineRule="auto"/>
        <w:ind w:firstLine="709"/>
        <w:jc w:val="both"/>
        <w:rPr>
          <w:rFonts w:ascii="Times New Roman" w:hAnsi="Times New Roman" w:cs="Times New Roman"/>
          <w:color w:val="auto"/>
          <w:lang w:eastAsia="es-ES" w:bidi="ar-SA"/>
        </w:rPr>
      </w:pPr>
      <w:r w:rsidRPr="000B7AE3">
        <w:rPr>
          <w:rFonts w:ascii="Times New Roman" w:hAnsi="Times New Roman" w:cs="Times New Roman"/>
          <w:color w:val="auto"/>
          <w:lang w:eastAsia="es-ES" w:bidi="ar-SA"/>
        </w:rPr>
        <w:t xml:space="preserve">(Poner en caso necesario) En este sobre, también deberá incluirse el </w:t>
      </w:r>
      <w:r w:rsidRPr="000B7AE3">
        <w:rPr>
          <w:rFonts w:ascii="Times New Roman" w:eastAsiaTheme="minorHAnsi" w:hAnsi="Times New Roman" w:cs="Times New Roman"/>
          <w:color w:val="auto"/>
          <w:lang w:eastAsia="en-US" w:bidi="ar-SA"/>
        </w:rPr>
        <w:t xml:space="preserve">COMPROMISO DE ADSCRIPCIÓN DE MEDIOS AL CONTRATO, realizado conforme al modelo del </w:t>
      </w:r>
      <w:r w:rsidRPr="000B7AE3">
        <w:rPr>
          <w:rFonts w:ascii="Times New Roman" w:eastAsiaTheme="minorHAnsi" w:hAnsi="Times New Roman" w:cs="Times New Roman"/>
          <w:b/>
          <w:color w:val="auto"/>
          <w:lang w:eastAsia="en-US" w:bidi="ar-SA"/>
        </w:rPr>
        <w:t>Anexo IV de este pliego</w:t>
      </w:r>
      <w:r w:rsidRPr="000B7AE3">
        <w:rPr>
          <w:rFonts w:ascii="Times New Roman" w:eastAsiaTheme="minorHAnsi" w:hAnsi="Times New Roman" w:cs="Times New Roman"/>
          <w:color w:val="auto"/>
          <w:lang w:eastAsia="en-US" w:bidi="ar-SA"/>
        </w:rPr>
        <w:t>.</w:t>
      </w:r>
    </w:p>
    <w:p w:rsidR="00B633D1" w:rsidRPr="000B7AE3" w:rsidRDefault="00B633D1" w:rsidP="00B633D1">
      <w:pPr>
        <w:suppressAutoHyphens w:val="0"/>
        <w:overflowPunct w:val="0"/>
        <w:spacing w:before="120" w:after="120" w:line="264" w:lineRule="auto"/>
        <w:ind w:firstLine="346"/>
        <w:jc w:val="both"/>
        <w:textAlignment w:val="auto"/>
        <w:rPr>
          <w:rFonts w:ascii="Times New Roman" w:eastAsia="Times New Roman" w:hAnsi="Times New Roman" w:cs="Times New Roman"/>
          <w:b/>
          <w:color w:val="auto"/>
          <w:u w:val="single"/>
          <w:lang w:eastAsia="es-ES" w:bidi="ar-SA"/>
        </w:rPr>
      </w:pPr>
      <w:r w:rsidRPr="000B7AE3">
        <w:rPr>
          <w:rFonts w:ascii="Times New Roman" w:eastAsia="Times New Roman" w:hAnsi="Times New Roman" w:cs="Times New Roman"/>
          <w:b/>
          <w:color w:val="auto"/>
          <w:u w:val="single"/>
          <w:lang w:eastAsia="es-ES" w:bidi="ar-SA"/>
        </w:rPr>
        <w:t>7.5. Obligación de inscripción en el Registro de Terceros- Apoderamientos de la Diputación de Almería.</w:t>
      </w:r>
    </w:p>
    <w:p w:rsidR="00B633D1" w:rsidRPr="000B7AE3" w:rsidRDefault="00B633D1" w:rsidP="00B633D1">
      <w:pPr>
        <w:suppressAutoHyphens w:val="0"/>
        <w:overflowPunct w:val="0"/>
        <w:spacing w:before="120" w:after="120" w:line="264" w:lineRule="auto"/>
        <w:ind w:firstLine="346"/>
        <w:jc w:val="both"/>
        <w:textAlignment w:val="auto"/>
        <w:rPr>
          <w:rFonts w:ascii="Times New Roman" w:eastAsia="Times New Roman" w:hAnsi="Times New Roman" w:cs="Times New Roman"/>
          <w:b/>
          <w:bCs/>
          <w:color w:val="auto"/>
          <w:u w:val="single"/>
          <w:lang w:eastAsia="es-ES" w:bidi="ar-SA"/>
        </w:rPr>
      </w:pPr>
      <w:r w:rsidRPr="000B7AE3">
        <w:rPr>
          <w:rFonts w:ascii="Times New Roman" w:eastAsia="Times New Roman" w:hAnsi="Times New Roman" w:cs="Times New Roman"/>
          <w:bCs/>
          <w:color w:val="auto"/>
          <w:lang w:eastAsia="es-ES" w:bidi="ar-SA"/>
        </w:rPr>
        <w:t xml:space="preserve">Los licitadores que presenten oferta, deberán inscribirse obligatoriamente en el </w:t>
      </w:r>
      <w:r w:rsidRPr="000B7AE3">
        <w:rPr>
          <w:rFonts w:ascii="Times New Roman" w:eastAsia="Times New Roman" w:hAnsi="Times New Roman" w:cs="Times New Roman"/>
          <w:bCs/>
          <w:color w:val="auto"/>
          <w:u w:val="single"/>
          <w:lang w:eastAsia="es-ES" w:bidi="ar-SA"/>
        </w:rPr>
        <w:t>Registro de Terceros – Apoderamientos de esta Diputación, a efectos de poder realizar las notificaciones/comunicaciones y, en caso de ser adjudicatario, para poder realizar el abono de las correspondientes facturas</w:t>
      </w:r>
      <w:r w:rsidRPr="000B7AE3">
        <w:rPr>
          <w:rFonts w:ascii="Times New Roman" w:eastAsia="Times New Roman" w:hAnsi="Times New Roman" w:cs="Times New Roman"/>
          <w:bCs/>
          <w:color w:val="auto"/>
          <w:lang w:eastAsia="es-ES" w:bidi="ar-SA"/>
        </w:rPr>
        <w:t>.</w:t>
      </w:r>
      <w:r w:rsidRPr="000B7AE3">
        <w:rPr>
          <w:rFonts w:ascii="Times New Roman" w:eastAsia="Times New Roman" w:hAnsi="Times New Roman" w:cs="Times New Roman"/>
          <w:b/>
          <w:bCs/>
          <w:color w:val="auto"/>
          <w:u w:val="single"/>
          <w:lang w:eastAsia="es-ES" w:bidi="ar-SA"/>
        </w:rPr>
        <w:t xml:space="preserve"> </w:t>
      </w:r>
    </w:p>
    <w:p w:rsidR="00B633D1" w:rsidRPr="000B7AE3" w:rsidRDefault="00B633D1" w:rsidP="00B633D1">
      <w:pPr>
        <w:suppressAutoHyphens w:val="0"/>
        <w:overflowPunct w:val="0"/>
        <w:spacing w:before="120" w:after="120" w:line="264" w:lineRule="auto"/>
        <w:ind w:firstLine="346"/>
        <w:jc w:val="both"/>
        <w:textAlignment w:val="auto"/>
        <w:rPr>
          <w:rFonts w:ascii="Times New Roman" w:eastAsia="Times New Roman" w:hAnsi="Times New Roman" w:cs="Times New Roman"/>
          <w:color w:val="auto"/>
          <w:lang w:eastAsia="es-ES" w:bidi="ar-SA"/>
        </w:rPr>
      </w:pPr>
      <w:r w:rsidRPr="000B7AE3">
        <w:rPr>
          <w:rFonts w:ascii="Times New Roman" w:eastAsia="Times New Roman" w:hAnsi="Times New Roman" w:cs="Times New Roman"/>
          <w:color w:val="auto"/>
          <w:lang w:eastAsia="es-ES" w:bidi="ar-SA"/>
        </w:rPr>
        <w:t xml:space="preserve">A tales efectos deberán darse de alta en el registro de Terceros - Apoderamientos, haciendo constar al menos: </w:t>
      </w:r>
    </w:p>
    <w:p w:rsidR="00B633D1" w:rsidRPr="00B633D1" w:rsidRDefault="00B633D1" w:rsidP="00B633D1">
      <w:pPr>
        <w:numPr>
          <w:ilvl w:val="0"/>
          <w:numId w:val="31"/>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B633D1">
        <w:rPr>
          <w:rFonts w:ascii="Times New Roman" w:hAnsi="Times New Roman" w:cs="Times New Roman"/>
          <w:color w:val="auto"/>
        </w:rPr>
        <w:t xml:space="preserve">La identidad del tercero oferente (Identificador y denominación recogida automáticamente del certificado digital que se haya utilizado) </w:t>
      </w:r>
    </w:p>
    <w:p w:rsidR="00B633D1" w:rsidRPr="00B633D1" w:rsidRDefault="00B633D1" w:rsidP="00B633D1">
      <w:pPr>
        <w:numPr>
          <w:ilvl w:val="0"/>
          <w:numId w:val="31"/>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B633D1">
        <w:rPr>
          <w:rFonts w:ascii="Times New Roman" w:hAnsi="Times New Roman" w:cs="Times New Roman"/>
          <w:color w:val="auto"/>
        </w:rPr>
        <w:t xml:space="preserve">La dirección de correo-e que quiera utilizar para comunicaciones y avisos de notificaciones por comparecencia. </w:t>
      </w:r>
    </w:p>
    <w:p w:rsidR="00B633D1" w:rsidRPr="00B633D1" w:rsidRDefault="00B633D1" w:rsidP="00B633D1">
      <w:pPr>
        <w:numPr>
          <w:ilvl w:val="0"/>
          <w:numId w:val="31"/>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B633D1">
        <w:rPr>
          <w:rFonts w:ascii="Times New Roman" w:hAnsi="Times New Roman" w:cs="Times New Roman"/>
          <w:color w:val="auto"/>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B633D1" w:rsidRPr="00B633D1" w:rsidRDefault="00B633D1" w:rsidP="00B633D1">
      <w:pPr>
        <w:suppressAutoHyphens w:val="0"/>
        <w:overflowPunct w:val="0"/>
        <w:spacing w:before="120" w:after="120" w:line="264" w:lineRule="auto"/>
        <w:ind w:firstLine="346"/>
        <w:jc w:val="both"/>
        <w:textAlignment w:val="auto"/>
        <w:rPr>
          <w:rFonts w:ascii="Times New Roman" w:hAnsi="Times New Roman" w:cs="Times New Roman"/>
          <w:b/>
          <w:bCs/>
          <w:color w:val="auto"/>
        </w:rPr>
      </w:pPr>
      <w:r w:rsidRPr="00B633D1">
        <w:rPr>
          <w:rFonts w:ascii="Times New Roman" w:hAnsi="Times New Roman" w:cs="Times New Roman"/>
          <w:color w:val="auto"/>
        </w:rPr>
        <w:t xml:space="preserve">Alta y actualización que podrá realizar electrónicamente tal y como se detalla en el </w:t>
      </w:r>
      <w:r w:rsidRPr="00B633D1">
        <w:rPr>
          <w:rFonts w:ascii="Times New Roman" w:hAnsi="Times New Roman" w:cs="Times New Roman"/>
          <w:b/>
          <w:color w:val="auto"/>
        </w:rPr>
        <w:t>Anexo I</w:t>
      </w:r>
      <w:r w:rsidRPr="00B633D1">
        <w:rPr>
          <w:rFonts w:ascii="Times New Roman" w:hAnsi="Times New Roman" w:cs="Times New Roman"/>
          <w:color w:val="auto"/>
        </w:rPr>
        <w:t xml:space="preserve"> de este pliego.</w:t>
      </w:r>
    </w:p>
    <w:p w:rsidR="00B633D1" w:rsidRPr="00B633D1" w:rsidRDefault="00B633D1" w:rsidP="00B633D1">
      <w:pPr>
        <w:suppressAutoHyphens w:val="0"/>
        <w:overflowPunct w:val="0"/>
        <w:spacing w:before="120" w:after="120" w:line="264" w:lineRule="auto"/>
        <w:ind w:firstLine="346"/>
        <w:jc w:val="both"/>
        <w:textAlignment w:val="auto"/>
        <w:rPr>
          <w:rFonts w:ascii="Times New Roman" w:hAnsi="Times New Roman" w:cs="Times New Roman"/>
          <w:color w:val="auto"/>
        </w:rPr>
      </w:pPr>
      <w:r w:rsidRPr="00B633D1">
        <w:rPr>
          <w:rFonts w:ascii="Times New Roman" w:hAnsi="Times New Roman" w:cs="Times New Roman"/>
          <w:color w:val="auto"/>
        </w:rPr>
        <w:t>O si no dispone de certificado electrónico reconocido, personarse, con los correspondientes poderes en su caso, en una Oficina de Atención al Registro, para que le auxilien en dicha acción.</w:t>
      </w:r>
    </w:p>
    <w:p w:rsidR="00B633D1" w:rsidRPr="00B633D1" w:rsidRDefault="00B633D1" w:rsidP="00B633D1">
      <w:pPr>
        <w:suppressAutoHyphens w:val="0"/>
        <w:overflowPunct w:val="0"/>
        <w:spacing w:before="120" w:after="120" w:line="264" w:lineRule="auto"/>
        <w:ind w:firstLine="346"/>
        <w:textAlignment w:val="auto"/>
        <w:rPr>
          <w:rFonts w:ascii="Times New Roman" w:hAnsi="Times New Roman" w:cs="Times New Roman"/>
          <w:color w:val="auto"/>
        </w:rPr>
      </w:pPr>
      <w:r w:rsidRPr="00B633D1">
        <w:rPr>
          <w:rFonts w:ascii="Times New Roman" w:hAnsi="Times New Roman" w:cs="Times New Roman"/>
          <w:color w:val="auto"/>
        </w:rPr>
        <w:t xml:space="preserve">Información de Oficinas de Atención al Registro aquí: </w:t>
      </w:r>
    </w:p>
    <w:p w:rsidR="00B633D1" w:rsidRPr="00B633D1" w:rsidRDefault="000B7AE3" w:rsidP="00B633D1">
      <w:pPr>
        <w:numPr>
          <w:ilvl w:val="0"/>
          <w:numId w:val="32"/>
        </w:numPr>
        <w:suppressAutoHyphens w:val="0"/>
        <w:overflowPunct w:val="0"/>
        <w:spacing w:before="120" w:after="120" w:line="264" w:lineRule="auto"/>
        <w:textAlignment w:val="auto"/>
        <w:rPr>
          <w:rFonts w:ascii="Times New Roman" w:hAnsi="Times New Roman" w:cs="Times New Roman"/>
        </w:rPr>
      </w:pPr>
      <w:hyperlink r:id="rId11">
        <w:r w:rsidR="00B633D1" w:rsidRPr="00B633D1">
          <w:rPr>
            <w:rFonts w:ascii="Times New Roman" w:hAnsi="Times New Roman" w:cs="Times New Roman"/>
            <w:bCs/>
            <w:color w:val="0563C1"/>
            <w:u w:val="single"/>
          </w:rPr>
          <w:t>https://www.dipalme.org/Servicios/Organizacion/servicios.nsf/ficha.xsp?id=B8131F8C616B202CC12578AF002CD740</w:t>
        </w:r>
      </w:hyperlink>
    </w:p>
    <w:p w:rsidR="008571F6" w:rsidRDefault="00BE1B6B">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D97C5A">
        <w:rPr>
          <w:rFonts w:ascii="Times New Roman" w:eastAsia="Times New Roman" w:hAnsi="Times New Roman" w:cs="Times New Roman"/>
          <w:color w:val="auto"/>
          <w:lang w:eastAsia="es-ES" w:bidi="ar-SA"/>
        </w:rPr>
        <w:t xml:space="preserve"> en el Anexo I.</w:t>
      </w:r>
    </w:p>
    <w:p w:rsidR="00B633D1" w:rsidRPr="00D97C5A" w:rsidRDefault="00B633D1">
      <w:pPr>
        <w:suppressAutoHyphens w:val="0"/>
        <w:spacing w:before="120" w:after="120"/>
        <w:ind w:firstLine="709"/>
        <w:jc w:val="both"/>
        <w:textAlignment w:val="auto"/>
        <w:rPr>
          <w:rFonts w:ascii="Times New Roman" w:eastAsia="Times New Roman" w:hAnsi="Times New Roman" w:cs="Times New Roman"/>
          <w:color w:val="auto"/>
          <w:lang w:eastAsia="es-ES" w:bidi="ar-SA"/>
        </w:rPr>
      </w:pPr>
    </w:p>
    <w:p w:rsidR="008571F6" w:rsidRDefault="00B633D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Pr>
          <w:rFonts w:ascii="Times New Roman" w:eastAsia="Times New Roman" w:hAnsi="Times New Roman" w:cs="Times New Roman"/>
          <w:b/>
          <w:color w:val="auto"/>
          <w:lang w:eastAsia="es-ES" w:bidi="ar-SA"/>
        </w:rPr>
        <w:t>7.6</w:t>
      </w:r>
      <w:r w:rsidR="00BE1B6B" w:rsidRPr="00D97C5A">
        <w:rPr>
          <w:rFonts w:ascii="Times New Roman" w:eastAsia="Times New Roman" w:hAnsi="Times New Roman" w:cs="Times New Roman"/>
          <w:b/>
          <w:color w:val="auto"/>
          <w:lang w:eastAsia="es-ES" w:bidi="ar-SA"/>
        </w:rPr>
        <w:t xml:space="preserve">. </w:t>
      </w:r>
      <w:r w:rsidR="00BE1B6B" w:rsidRPr="00D97C5A">
        <w:rPr>
          <w:rFonts w:ascii="Times New Roman" w:eastAsia="Times New Roman" w:hAnsi="Times New Roman" w:cs="Times New Roman"/>
          <w:b/>
          <w:color w:val="auto"/>
          <w:u w:val="single"/>
          <w:lang w:eastAsia="es-ES" w:bidi="ar-SA"/>
        </w:rPr>
        <w:t>Idioma de la documentación</w:t>
      </w:r>
      <w:r w:rsidR="00BE1B6B" w:rsidRPr="00D97C5A">
        <w:rPr>
          <w:rFonts w:ascii="Times New Roman" w:eastAsia="Times New Roman" w:hAnsi="Times New Roman" w:cs="Times New Roman"/>
          <w:b/>
          <w:color w:val="auto"/>
          <w:lang w:eastAsia="es-ES" w:bidi="ar-SA"/>
        </w:rPr>
        <w:t>:</w:t>
      </w:r>
      <w:r w:rsidR="00BE1B6B" w:rsidRPr="00D97C5A">
        <w:rPr>
          <w:rFonts w:ascii="Times New Roman" w:eastAsia="Times New Roman" w:hAnsi="Times New Roman" w:cs="Times New Roman"/>
          <w:color w:val="auto"/>
          <w:lang w:eastAsia="es-ES" w:bidi="ar-SA"/>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B633D1" w:rsidRPr="00B633D1" w:rsidRDefault="00B633D1" w:rsidP="00B633D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B633D1">
        <w:rPr>
          <w:rFonts w:ascii="Times New Roman" w:eastAsia="Times New Roman" w:hAnsi="Times New Roman" w:cs="Times New Roman"/>
          <w:b/>
          <w:color w:val="auto"/>
          <w:u w:val="single"/>
          <w:lang w:eastAsia="es-ES" w:bidi="ar-SA"/>
        </w:rPr>
        <w:t>7.7. Devolución de documentación</w:t>
      </w:r>
      <w:r w:rsidRPr="00B633D1">
        <w:rPr>
          <w:rFonts w:ascii="Times New Roman" w:eastAsia="Times New Roman" w:hAnsi="Times New Roman" w:cs="Times New Roman"/>
          <w:color w:val="auto"/>
          <w:lang w:eastAsia="es-ES" w:bidi="ar-SA"/>
        </w:rPr>
        <w:t xml:space="preserve">: </w:t>
      </w:r>
    </w:p>
    <w:p w:rsidR="00B633D1" w:rsidRPr="00B633D1" w:rsidRDefault="00B633D1" w:rsidP="00B633D1">
      <w:pPr>
        <w:suppressAutoHyphens w:val="0"/>
        <w:spacing w:before="120" w:after="120"/>
        <w:ind w:firstLine="709"/>
        <w:jc w:val="both"/>
        <w:textAlignment w:val="auto"/>
        <w:rPr>
          <w:rFonts w:ascii="Times New Roman" w:eastAsia="Times New Roman" w:hAnsi="Times New Roman" w:cs="Times New Roman"/>
          <w:color w:val="auto"/>
          <w:lang w:eastAsia="es-ES" w:bidi="ar-SA"/>
        </w:rPr>
      </w:pPr>
      <w:r w:rsidRPr="00B633D1">
        <w:rPr>
          <w:rFonts w:ascii="Times New Roman" w:eastAsia="Times New Roman" w:hAnsi="Times New Roman" w:cs="Times New Roman"/>
          <w:color w:val="auto"/>
          <w:lang w:eastAsia="es-ES" w:bidi="ar-SA"/>
        </w:rPr>
        <w:t>En el caso de que, de forma excepcional se haya aportado alguna documentación en formato papel, transcurridos tres (3) meses, contados a partir de la fecha de adjudicación, los licitadores no adjudicatarios dispondrán de un (1) mes para retirar dicha documentación. Transcurrido dicho plazo sin haberla retirado, se procederá a su destrucción.</w:t>
      </w:r>
    </w:p>
    <w:p w:rsidR="00B633D1" w:rsidRPr="00D97C5A" w:rsidRDefault="00B633D1">
      <w:pPr>
        <w:suppressAutoHyphens w:val="0"/>
        <w:spacing w:before="120" w:after="120"/>
        <w:ind w:firstLine="709"/>
        <w:jc w:val="both"/>
        <w:textAlignment w:val="auto"/>
        <w:rPr>
          <w:rFonts w:ascii="Times New Roman" w:eastAsia="Times New Roman" w:hAnsi="Times New Roman" w:cs="Times New Roman"/>
          <w:color w:val="auto"/>
          <w:lang w:eastAsia="es-ES" w:bidi="ar-SA"/>
        </w:rPr>
      </w:pPr>
    </w:p>
    <w:p w:rsidR="008571F6" w:rsidRPr="00D97C5A" w:rsidRDefault="00BE1B6B">
      <w:pPr>
        <w:spacing w:before="240" w:after="240" w:line="360" w:lineRule="auto"/>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8ª. MESA DE CONTRATACIÓN, APERTURA DE PROPOSICIONES, EXAMEN DE DOCUMENTACIÓN Y OFERTAS ANORMALMENTE BAJAS</w:t>
      </w:r>
    </w:p>
    <w:p w:rsidR="00E82F83" w:rsidRPr="000B7AE3" w:rsidRDefault="00E82F83" w:rsidP="00E82F83">
      <w:pPr>
        <w:suppressAutoHyphens w:val="0"/>
        <w:spacing w:after="160" w:line="276" w:lineRule="auto"/>
        <w:ind w:firstLine="346"/>
        <w:jc w:val="both"/>
        <w:textAlignment w:val="auto"/>
        <w:rPr>
          <w:rFonts w:ascii="Times New Roman" w:eastAsiaTheme="minorHAnsi" w:hAnsi="Times New Roman" w:cs="Times New Roman"/>
          <w:color w:val="auto"/>
          <w:lang w:eastAsia="en-US" w:bidi="ar-SA"/>
        </w:rPr>
      </w:pPr>
      <w:r w:rsidRPr="00E82F83">
        <w:rPr>
          <w:rFonts w:ascii="Times New Roman" w:eastAsia="Times New Roman" w:hAnsi="Times New Roman" w:cs="Times New Roman"/>
          <w:b/>
          <w:color w:val="auto"/>
          <w:lang w:eastAsia="es-ES" w:bidi="ar-SA"/>
        </w:rPr>
        <w:t xml:space="preserve">8.1. </w:t>
      </w:r>
      <w:r w:rsidRPr="00E82F83">
        <w:rPr>
          <w:rFonts w:ascii="Times New Roman" w:eastAsia="Times New Roman" w:hAnsi="Times New Roman" w:cs="Times New Roman"/>
          <w:b/>
          <w:color w:val="auto"/>
          <w:u w:val="single"/>
          <w:lang w:eastAsia="es-ES" w:bidi="ar-SA"/>
        </w:rPr>
        <w:t>Mesa de contratación:</w:t>
      </w:r>
      <w:r w:rsidRPr="00E82F83">
        <w:rPr>
          <w:rFonts w:ascii="Times New Roman" w:eastAsia="Times New Roman" w:hAnsi="Times New Roman" w:cs="Times New Roman"/>
          <w:color w:val="auto"/>
          <w:lang w:eastAsia="es-ES" w:bidi="ar-SA"/>
        </w:rPr>
        <w:t xml:space="preserve"> El órgano de contratación estará asistido por una Mesa de contratación que será el órgano competente </w:t>
      </w:r>
      <w:r w:rsidRPr="000B7AE3">
        <w:rPr>
          <w:rFonts w:ascii="Times New Roman" w:eastAsia="Times New Roman" w:hAnsi="Times New Roman" w:cs="Times New Roman"/>
          <w:color w:val="auto"/>
          <w:lang w:eastAsia="es-ES" w:bidi="ar-SA"/>
        </w:rPr>
        <w:t xml:space="preserve">para la valoración de las ofertas y estará compuesta, conforme a lo establecido en la Disposición adicional segunda de la LCSP, apartado 7, </w:t>
      </w:r>
      <w:r w:rsidRPr="000B7AE3">
        <w:rPr>
          <w:rFonts w:ascii="Times New Roman" w:eastAsiaTheme="minorHAnsi" w:hAnsi="Times New Roman" w:cs="Times New Roman"/>
          <w:color w:val="auto"/>
          <w:lang w:eastAsia="en-US" w:bidi="ar-SA"/>
        </w:rPr>
        <w:t xml:space="preserve">con la composición señalada en el </w:t>
      </w:r>
      <w:r w:rsidRPr="000B7AE3">
        <w:rPr>
          <w:rFonts w:ascii="Times New Roman" w:eastAsiaTheme="minorHAnsi" w:hAnsi="Times New Roman" w:cs="Times New Roman"/>
          <w:b/>
          <w:color w:val="auto"/>
          <w:lang w:eastAsia="en-US" w:bidi="ar-SA"/>
        </w:rPr>
        <w:t xml:space="preserve">Anexo I </w:t>
      </w:r>
      <w:r w:rsidRPr="000B7AE3">
        <w:rPr>
          <w:rFonts w:ascii="Times New Roman" w:eastAsiaTheme="minorHAnsi" w:hAnsi="Times New Roman" w:cs="Times New Roman"/>
          <w:color w:val="auto"/>
          <w:lang w:eastAsia="en-US" w:bidi="ar-SA"/>
        </w:rPr>
        <w:t>del pliego.</w:t>
      </w:r>
    </w:p>
    <w:p w:rsidR="00E82F83" w:rsidRPr="00E82F83" w:rsidRDefault="00E82F83" w:rsidP="00E82F83">
      <w:pPr>
        <w:suppressAutoHyphens w:val="0"/>
        <w:overflowPunct w:val="0"/>
        <w:spacing w:before="113" w:after="113" w:line="276" w:lineRule="auto"/>
        <w:ind w:firstLine="346"/>
        <w:jc w:val="both"/>
        <w:textAlignment w:val="auto"/>
        <w:rPr>
          <w:rFonts w:ascii="Times New Roman" w:hAnsi="Times New Roman" w:cs="Times New Roman"/>
          <w:color w:val="auto"/>
        </w:rPr>
      </w:pPr>
      <w:r w:rsidRPr="000B7AE3">
        <w:rPr>
          <w:rFonts w:ascii="Times New Roman" w:eastAsia="Times New Roman" w:hAnsi="Times New Roman" w:cs="Times New Roman"/>
          <w:color w:val="auto"/>
          <w:lang w:eastAsia="es-ES" w:bidi="ar-SA"/>
        </w:rPr>
        <w:t xml:space="preserve">La Mesa de contratación, además de las funciones que le otorga la Ley, tendrá la facultad de resolver cuantas cuestiones o incidencias se presenten durante el procedimiento para realizar las propuestas de adjudicación, incluida ésta y solicitar </w:t>
      </w:r>
      <w:r w:rsidRPr="00E82F83">
        <w:rPr>
          <w:rFonts w:ascii="Times New Roman" w:eastAsia="Times New Roman" w:hAnsi="Times New Roman" w:cs="Times New Roman"/>
          <w:color w:val="auto"/>
          <w:lang w:eastAsia="es-ES" w:bidi="ar-SA"/>
        </w:rPr>
        <w:t>cuantos informes considere oportuno.</w:t>
      </w:r>
    </w:p>
    <w:p w:rsidR="008571F6" w:rsidRDefault="00BE1B6B">
      <w:pPr>
        <w:suppressAutoHyphens w:val="0"/>
        <w:spacing w:before="120" w:after="120"/>
        <w:ind w:firstLine="709"/>
        <w:jc w:val="both"/>
        <w:textAlignment w:val="auto"/>
        <w:rPr>
          <w:rFonts w:ascii="Times New Roman" w:eastAsia="Times New Roman" w:hAnsi="Times New Roman" w:cs="Times New Roman"/>
          <w:color w:val="auto"/>
          <w:u w:val="single"/>
          <w:lang w:eastAsia="es-ES" w:bidi="ar-SA"/>
        </w:rPr>
      </w:pPr>
      <w:r w:rsidRPr="00D97C5A">
        <w:rPr>
          <w:rFonts w:ascii="Times New Roman" w:eastAsia="Times New Roman" w:hAnsi="Times New Roman" w:cs="Times New Roman"/>
          <w:b/>
          <w:color w:val="auto"/>
          <w:lang w:eastAsia="es-ES" w:bidi="ar-SA"/>
        </w:rPr>
        <w:t xml:space="preserve">8.2. </w:t>
      </w:r>
      <w:r w:rsidRPr="00D97C5A">
        <w:rPr>
          <w:rFonts w:ascii="Times New Roman" w:eastAsia="Times New Roman" w:hAnsi="Times New Roman" w:cs="Times New Roman"/>
          <w:b/>
          <w:color w:val="auto"/>
          <w:u w:val="single"/>
          <w:lang w:eastAsia="es-ES" w:bidi="ar-SA"/>
        </w:rPr>
        <w:t>Apertura telemática del sobre “Único”</w:t>
      </w:r>
      <w:r w:rsidRPr="00D97C5A">
        <w:rPr>
          <w:rFonts w:ascii="Times New Roman" w:eastAsia="Times New Roman" w:hAnsi="Times New Roman" w:cs="Times New Roman"/>
          <w:b/>
          <w:color w:val="auto"/>
          <w:lang w:eastAsia="es-ES" w:bidi="ar-SA"/>
        </w:rPr>
        <w:t xml:space="preserve">: </w:t>
      </w:r>
      <w:r w:rsidRPr="00D97C5A">
        <w:rPr>
          <w:rFonts w:ascii="Times New Roman" w:eastAsia="Times New Roman" w:hAnsi="Times New Roman" w:cs="Times New Roman"/>
          <w:color w:val="auto"/>
          <w:lang w:eastAsia="es-ES" w:bidi="ar-SA"/>
        </w:rPr>
        <w:t xml:space="preserve">Teniendo en cuenta que, de conformidad con lo establecido en el artículo 159.6 de la LCSP, en el procedimiento se ha garantizado mediante un dispositivo electrónico que la apertura de las proposiciones no se realice hasta que haya finalizado el plazo para su presentación, </w:t>
      </w:r>
      <w:r w:rsidRPr="00D97C5A">
        <w:rPr>
          <w:rFonts w:ascii="Times New Roman" w:eastAsia="Times New Roman" w:hAnsi="Times New Roman" w:cs="Times New Roman"/>
          <w:color w:val="auto"/>
          <w:u w:val="single"/>
          <w:lang w:eastAsia="es-ES" w:bidi="ar-SA"/>
        </w:rPr>
        <w:t>no se celebrará acto público de apertura de las mismas.</w:t>
      </w:r>
    </w:p>
    <w:p w:rsidR="00E82F83" w:rsidRPr="00E82F83" w:rsidRDefault="00E82F83" w:rsidP="00E82F83">
      <w:pPr>
        <w:suppressAutoHyphens w:val="0"/>
        <w:overflowPunct w:val="0"/>
        <w:spacing w:before="113" w:after="113" w:line="276" w:lineRule="auto"/>
        <w:ind w:firstLine="346"/>
        <w:jc w:val="both"/>
        <w:textAlignment w:val="auto"/>
        <w:rPr>
          <w:rFonts w:ascii="Times New Roman" w:hAnsi="Times New Roman" w:cs="Times New Roman"/>
          <w:color w:val="auto"/>
        </w:rPr>
      </w:pPr>
      <w:r w:rsidRPr="00E82F83">
        <w:rPr>
          <w:rFonts w:ascii="Times New Roman" w:eastAsia="Times New Roman" w:hAnsi="Times New Roman" w:cs="Times New Roman"/>
          <w:color w:val="auto"/>
          <w:lang w:eastAsia="es-ES" w:bidi="ar-SA"/>
        </w:rPr>
        <w:t>Por la Mesa, en acto interno, se procederá a la apertura de las proposiciones presentadas y no rechazadas, verificándose que constan los documentos y declaraciones responsables indicados en la cláusula 7.4; las proposiciones que no cumplan las condiciones exigidas en el presente pliego no serán objeto de valoración, quedando excluidas del procedimiento.</w:t>
      </w:r>
    </w:p>
    <w:p w:rsidR="00E82F83" w:rsidRPr="00E82F83" w:rsidRDefault="00E82F83" w:rsidP="00E82F83">
      <w:pPr>
        <w:suppressAutoHyphens w:val="0"/>
        <w:overflowPunct w:val="0"/>
        <w:spacing w:before="113" w:after="113" w:line="276" w:lineRule="auto"/>
        <w:ind w:firstLine="346"/>
        <w:jc w:val="both"/>
        <w:textAlignment w:val="auto"/>
        <w:rPr>
          <w:rFonts w:ascii="Times New Roman" w:hAnsi="Times New Roman" w:cs="Times New Roman"/>
          <w:color w:val="auto"/>
        </w:rPr>
      </w:pPr>
      <w:r w:rsidRPr="00E82F83">
        <w:rPr>
          <w:rFonts w:ascii="Times New Roman" w:eastAsia="Times New Roman" w:hAnsi="Times New Roman" w:cs="Times New Roman"/>
          <w:color w:val="auto"/>
          <w:lang w:eastAsia="es-ES" w:bidi="ar-SA"/>
        </w:rPr>
        <w:t xml:space="preserve">Para la valoración se aplicarán los criterios recogidos en el </w:t>
      </w:r>
      <w:r w:rsidRPr="00E82F83">
        <w:rPr>
          <w:rFonts w:ascii="Times New Roman" w:eastAsia="Times New Roman" w:hAnsi="Times New Roman" w:cs="Times New Roman"/>
          <w:b/>
          <w:color w:val="auto"/>
          <w:lang w:eastAsia="es-ES" w:bidi="ar-SA"/>
        </w:rPr>
        <w:t>Anexo I</w:t>
      </w:r>
      <w:r w:rsidRPr="00E82F83">
        <w:rPr>
          <w:rFonts w:ascii="Times New Roman" w:eastAsia="Times New Roman" w:hAnsi="Times New Roman" w:cs="Times New Roman"/>
          <w:color w:val="auto"/>
          <w:lang w:eastAsia="es-ES" w:bidi="ar-SA"/>
        </w:rPr>
        <w:t>, con la ponderación igualmente prevista en dicho anexo; dicha valoración se podrá efectuar automáticamente mediante dispositivos informáticos, o con la colaboración de una unidad técnica que auxilie al órgano de contratación.</w:t>
      </w:r>
    </w:p>
    <w:p w:rsidR="00E82F83" w:rsidRDefault="00E82F83" w:rsidP="00E82F83">
      <w:pPr>
        <w:suppressAutoHyphens w:val="0"/>
        <w:overflowPunct w:val="0"/>
        <w:spacing w:before="113" w:after="113" w:line="276" w:lineRule="auto"/>
        <w:ind w:firstLine="346"/>
        <w:jc w:val="both"/>
        <w:textAlignment w:val="auto"/>
        <w:rPr>
          <w:rFonts w:ascii="Times New Roman" w:eastAsia="Times New Roman" w:hAnsi="Times New Roman" w:cs="Times New Roman"/>
          <w:color w:val="auto"/>
          <w:lang w:eastAsia="es-ES" w:bidi="ar-SA"/>
        </w:rPr>
      </w:pPr>
      <w:r w:rsidRPr="00E82F83">
        <w:rPr>
          <w:rFonts w:ascii="Times New Roman" w:eastAsia="Times New Roman" w:hAnsi="Times New Roman" w:cs="Times New Roman"/>
          <w:color w:val="auto"/>
          <w:lang w:eastAsia="es-ES" w:bidi="ar-SA"/>
        </w:rPr>
        <w:t>Para conocimiento general y en particular, para los licitadores, la citada acta será expuesta en el perfil de contratante de esta Diputación alojado en la Plataforma de Contratación del Sector Público.</w:t>
      </w:r>
    </w:p>
    <w:p w:rsidR="00E82F83" w:rsidRPr="00E82F83" w:rsidRDefault="00E82F83" w:rsidP="00E82F83">
      <w:pPr>
        <w:suppressAutoHyphens w:val="0"/>
        <w:overflowPunct w:val="0"/>
        <w:spacing w:before="113" w:after="113" w:line="276" w:lineRule="auto"/>
        <w:ind w:firstLine="346"/>
        <w:jc w:val="both"/>
        <w:textAlignment w:val="auto"/>
        <w:rPr>
          <w:rFonts w:ascii="Times New Roman" w:eastAsia="Times New Roman" w:hAnsi="Times New Roman" w:cs="Times New Roman"/>
          <w:color w:val="auto"/>
          <w:lang w:eastAsia="es-ES" w:bidi="ar-SA"/>
        </w:rPr>
      </w:pPr>
      <w:r w:rsidRPr="00E82F83">
        <w:rPr>
          <w:rFonts w:ascii="Times New Roman" w:eastAsia="Times New Roman" w:hAnsi="Times New Roman" w:cs="Times New Roman"/>
          <w:b/>
          <w:color w:val="auto"/>
          <w:u w:val="single"/>
          <w:lang w:eastAsia="es-ES" w:bidi="ar-SA"/>
        </w:rPr>
        <w:t>8.3. Sucesión en el procedimiento</w:t>
      </w:r>
      <w:r w:rsidRPr="00E82F83">
        <w:rPr>
          <w:rFonts w:ascii="Times New Roman" w:eastAsia="Times New Roman" w:hAnsi="Times New Roman" w:cs="Times New Roman"/>
          <w:b/>
          <w:color w:val="auto"/>
          <w:lang w:eastAsia="es-ES" w:bidi="ar-SA"/>
        </w:rPr>
        <w:t>:</w:t>
      </w:r>
      <w:r w:rsidRPr="00E82F83">
        <w:rPr>
          <w:rFonts w:ascii="Times New Roman" w:eastAsia="Times New Roman" w:hAnsi="Times New Roman" w:cs="Times New Roman"/>
          <w:color w:val="auto"/>
          <w:lang w:eastAsia="es-ES" w:bidi="ar-SA"/>
        </w:rPr>
        <w:t xml:space="preserve"> Si durante la tramitación del procedimiento y antes de la formalización del contrato, se produjese en alguno de los licitadores una operación de fusión, escisión, transmisión del patrimonio empresarial o de una rama de la actividad, la sociedad absorbente, la resultante de la fusión, la beneficiaria de la escisión o la adquirente del patrimonio empresarial o de la correspondiente rama de actividad sucederá a la empresa licitadora o candidata en su posición en el procedimiento, siempre que reúna las condiciones de capacidad y ausencia de prohibición de contratar.</w:t>
      </w:r>
    </w:p>
    <w:p w:rsidR="00E82F83" w:rsidRPr="00E82F83" w:rsidRDefault="00E82F83" w:rsidP="00E82F83">
      <w:pPr>
        <w:overflowPunct w:val="0"/>
        <w:spacing w:line="276" w:lineRule="auto"/>
        <w:ind w:firstLine="346"/>
        <w:jc w:val="both"/>
        <w:rPr>
          <w:rFonts w:ascii="Times New Roman" w:hAnsi="Times New Roman" w:cs="Times New Roman"/>
          <w:color w:val="auto"/>
          <w:u w:val="single"/>
        </w:rPr>
      </w:pPr>
      <w:r w:rsidRPr="00E82F83">
        <w:rPr>
          <w:rFonts w:ascii="Times New Roman" w:eastAsia="Times New Roman" w:hAnsi="Times New Roman" w:cs="Times New Roman"/>
          <w:b/>
          <w:color w:val="auto"/>
          <w:u w:val="single"/>
          <w:lang w:eastAsia="es-ES"/>
        </w:rPr>
        <w:t>8.4.</w:t>
      </w:r>
      <w:r w:rsidRPr="00E82F83">
        <w:rPr>
          <w:rFonts w:ascii="Times New Roman" w:eastAsia="Times New Roman" w:hAnsi="Times New Roman" w:cs="Times New Roman"/>
          <w:color w:val="auto"/>
          <w:u w:val="single"/>
          <w:lang w:eastAsia="es-ES"/>
        </w:rPr>
        <w:t xml:space="preserve"> </w:t>
      </w:r>
      <w:r w:rsidRPr="00E82F83">
        <w:rPr>
          <w:rFonts w:ascii="Times New Roman" w:eastAsia="Times New Roman" w:hAnsi="Times New Roman" w:cs="Times New Roman"/>
          <w:b/>
          <w:color w:val="auto"/>
          <w:u w:val="single"/>
          <w:lang w:eastAsia="es-ES"/>
        </w:rPr>
        <w:t>Justificación oferta anormal o desproporcionada</w:t>
      </w:r>
      <w:r w:rsidRPr="00E82F83">
        <w:rPr>
          <w:rFonts w:ascii="Times New Roman" w:eastAsia="Times New Roman" w:hAnsi="Times New Roman" w:cs="Times New Roman"/>
          <w:color w:val="auto"/>
          <w:u w:val="single"/>
          <w:lang w:eastAsia="es-ES"/>
        </w:rPr>
        <w:t xml:space="preserve">. </w:t>
      </w:r>
    </w:p>
    <w:p w:rsidR="00E82F83" w:rsidRPr="00E82F83" w:rsidRDefault="00E82F83" w:rsidP="00E82F83">
      <w:pPr>
        <w:overflowPunct w:val="0"/>
        <w:spacing w:before="240" w:line="276" w:lineRule="auto"/>
        <w:ind w:firstLine="346"/>
        <w:jc w:val="both"/>
        <w:rPr>
          <w:rFonts w:ascii="Times New Roman" w:hAnsi="Times New Roman" w:cs="Times New Roman"/>
          <w:color w:val="auto"/>
        </w:rPr>
      </w:pPr>
      <w:r w:rsidRPr="00E82F83">
        <w:rPr>
          <w:rFonts w:ascii="Times New Roman" w:eastAsia="Times New Roman" w:hAnsi="Times New Roman" w:cs="Times New Roman"/>
          <w:color w:val="auto"/>
          <w:lang w:eastAsia="es-ES"/>
        </w:rPr>
        <w:t xml:space="preserve">8.4.1.  Si por aplicación de los parámetros objetivos previstos en el </w:t>
      </w:r>
      <w:r w:rsidRPr="00E82F83">
        <w:rPr>
          <w:rFonts w:ascii="Times New Roman" w:eastAsia="Times New Roman" w:hAnsi="Times New Roman" w:cs="Times New Roman"/>
          <w:b/>
          <w:color w:val="auto"/>
          <w:lang w:eastAsia="es-ES"/>
        </w:rPr>
        <w:t>Anexo I</w:t>
      </w:r>
      <w:r w:rsidRPr="00E82F83">
        <w:rPr>
          <w:rFonts w:ascii="Times New Roman" w:eastAsia="Times New Roman" w:hAnsi="Times New Roman" w:cs="Times New Roman"/>
          <w:color w:val="auto"/>
          <w:lang w:eastAsia="es-ES"/>
        </w:rPr>
        <w:t xml:space="preserve">, alguna oferta fuese considerada anormalmente baja, la Mesa de contratación, con carácter previo al requerimiento de documentación recogido en la cláusula 9.3, tramitará el procedimiento previsto en el artículo 149 de la LCSP, si bien el plazo máximo para que el licitador justifique su oferta no podrá superar los cinco (5) días hábiles desde el envío de la correspondiente comunicación electrónica. </w:t>
      </w:r>
    </w:p>
    <w:p w:rsidR="00E82F83" w:rsidRPr="00E82F83" w:rsidRDefault="00E82F83" w:rsidP="00E82F83">
      <w:pPr>
        <w:overflowPunct w:val="0"/>
        <w:spacing w:line="276" w:lineRule="auto"/>
        <w:ind w:firstLine="346"/>
        <w:jc w:val="both"/>
        <w:rPr>
          <w:rFonts w:ascii="Times New Roman" w:hAnsi="Times New Roman" w:cs="Times New Roman"/>
          <w:color w:val="auto"/>
        </w:rPr>
      </w:pPr>
      <w:r w:rsidRPr="00E82F83">
        <w:rPr>
          <w:rFonts w:ascii="Times New Roman" w:eastAsia="Times New Roman" w:hAnsi="Times New Roman" w:cs="Times New Roman"/>
          <w:color w:val="auto"/>
          <w:lang w:eastAsia="es-ES"/>
        </w:rPr>
        <w:tab/>
        <w:t>Tramitado dicho procedimiento y, a la vista de su resultado, la Mesa propondrá al órgano de contratación su aceptación o rechazo.</w:t>
      </w:r>
    </w:p>
    <w:p w:rsidR="00E82F83" w:rsidRPr="00E82F83" w:rsidRDefault="00E82F83" w:rsidP="00E82F83">
      <w:pPr>
        <w:overflowPunct w:val="0"/>
        <w:spacing w:before="240" w:line="276" w:lineRule="auto"/>
        <w:ind w:firstLine="346"/>
        <w:jc w:val="both"/>
        <w:rPr>
          <w:rFonts w:ascii="Times New Roman" w:hAnsi="Times New Roman" w:cs="Times New Roman"/>
          <w:color w:val="auto"/>
        </w:rPr>
      </w:pPr>
      <w:r w:rsidRPr="00E82F83">
        <w:rPr>
          <w:rFonts w:ascii="Times New Roman" w:eastAsia="Times New Roman" w:hAnsi="Times New Roman" w:cs="Times New Roman"/>
          <w:color w:val="auto"/>
          <w:lang w:eastAsia="es-ES"/>
        </w:rPr>
        <w:t>8.4.2. En el procedimiento, deberá solicitarse el asesoramiento técnico del Servicio correspondiente.</w:t>
      </w:r>
    </w:p>
    <w:p w:rsidR="00E82F83" w:rsidRPr="00E82F83" w:rsidRDefault="00E82F83" w:rsidP="00E82F83">
      <w:pPr>
        <w:overflowPunct w:val="0"/>
        <w:spacing w:before="240" w:line="276" w:lineRule="auto"/>
        <w:ind w:firstLine="346"/>
        <w:jc w:val="both"/>
        <w:rPr>
          <w:rFonts w:ascii="Times New Roman" w:hAnsi="Times New Roman" w:cs="Times New Roman"/>
          <w:color w:val="auto"/>
        </w:rPr>
      </w:pPr>
      <w:r w:rsidRPr="00E82F83">
        <w:rPr>
          <w:rFonts w:ascii="Times New Roman" w:eastAsia="Times New Roman" w:hAnsi="Times New Roman" w:cs="Times New Roman"/>
          <w:color w:val="auto"/>
          <w:lang w:eastAsia="es-ES"/>
        </w:rPr>
        <w:t>8.4.3.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8571F6" w:rsidRPr="00D97C5A" w:rsidRDefault="00BE1B6B">
      <w:pPr>
        <w:spacing w:before="240" w:after="240" w:line="360" w:lineRule="auto"/>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CLÁUSULA 9ª.- CLASIFICACIÓN DE LAS OFERTAS, PROPUESTA DE ADJUDICACIÓN, REQUERIMIENTO DE LA DOCUMENTACIÓN PREVIA A LA ADJUDICACIÓN </w:t>
      </w:r>
    </w:p>
    <w:p w:rsidR="008571F6" w:rsidRDefault="00BE1B6B" w:rsidP="00E82F83">
      <w:pPr>
        <w:spacing w:before="120" w:after="120"/>
        <w:ind w:firstLine="680"/>
        <w:jc w:val="both"/>
        <w:rPr>
          <w:rFonts w:ascii="Times New Roman" w:eastAsia="SimSun" w:hAnsi="Times New Roman" w:cs="Times New Roman"/>
          <w:b/>
          <w:bCs/>
          <w:color w:val="auto"/>
        </w:rPr>
      </w:pPr>
      <w:r w:rsidRPr="00D97C5A">
        <w:rPr>
          <w:rFonts w:ascii="Times New Roman" w:eastAsia="SimSun" w:hAnsi="Times New Roman" w:cs="Times New Roman"/>
          <w:b/>
          <w:bCs/>
          <w:color w:val="auto"/>
        </w:rPr>
        <w:t xml:space="preserve">9.1.- </w:t>
      </w:r>
      <w:r w:rsidRPr="00D97C5A">
        <w:rPr>
          <w:rFonts w:ascii="Times New Roman" w:eastAsia="SimSun" w:hAnsi="Times New Roman" w:cs="Times New Roman"/>
          <w:b/>
          <w:bCs/>
          <w:color w:val="auto"/>
          <w:u w:val="single"/>
        </w:rPr>
        <w:t>Evaluación y clasificación de las ofertas</w:t>
      </w:r>
      <w:r w:rsidRPr="00D97C5A">
        <w:rPr>
          <w:rFonts w:ascii="Times New Roman" w:eastAsia="SimSun" w:hAnsi="Times New Roman" w:cs="Times New Roman"/>
          <w:b/>
          <w:bCs/>
          <w:color w:val="auto"/>
        </w:rPr>
        <w:t xml:space="preserve">: </w:t>
      </w:r>
    </w:p>
    <w:p w:rsidR="00E82F83" w:rsidRPr="00E82F83" w:rsidRDefault="00E82F83" w:rsidP="00E82F83">
      <w:pPr>
        <w:suppressAutoHyphens w:val="0"/>
        <w:overflowPunct w:val="0"/>
        <w:spacing w:after="120" w:line="276" w:lineRule="auto"/>
        <w:ind w:firstLine="346"/>
        <w:jc w:val="both"/>
        <w:textAlignment w:val="auto"/>
        <w:rPr>
          <w:rFonts w:ascii="Times New Roman" w:eastAsiaTheme="minorEastAsia" w:hAnsi="Times New Roman" w:cs="Times New Roman"/>
          <w:color w:val="auto"/>
          <w:lang w:eastAsia="es-ES" w:bidi="ar-SA"/>
        </w:rPr>
      </w:pPr>
      <w:r w:rsidRPr="00E82F83">
        <w:rPr>
          <w:rFonts w:ascii="Times New Roman" w:eastAsiaTheme="minorEastAsia" w:hAnsi="Times New Roman" w:cs="Times New Roman"/>
          <w:color w:val="auto"/>
          <w:lang w:eastAsia="es-ES" w:bidi="ar-SA"/>
        </w:rPr>
        <w:t xml:space="preserve">De conformidad con lo establecido en el artículo 159.4 de la LCSP, la Mesa de contratación tras el acto de apertura a que hace referencia la cláusula 8.2 de este pliego y a ser posible en la misma sesión, procederá, previa exclusión, en su caso, de las ofertas que no cumplan los requisitos de este pliego, a la evaluación y clasificación por orden decreciente de las proposiciones presentadas, atendiendo a los criterios de adjudicación señalados en el </w:t>
      </w:r>
      <w:r w:rsidRPr="00E82F83">
        <w:rPr>
          <w:rFonts w:ascii="Times New Roman" w:eastAsiaTheme="minorEastAsia" w:hAnsi="Times New Roman" w:cs="Times New Roman"/>
          <w:b/>
          <w:color w:val="auto"/>
          <w:lang w:eastAsia="es-ES" w:bidi="ar-SA"/>
        </w:rPr>
        <w:t xml:space="preserve">Anexo I </w:t>
      </w:r>
      <w:r w:rsidRPr="00E82F83">
        <w:rPr>
          <w:rFonts w:ascii="Times New Roman" w:eastAsiaTheme="minorEastAsia" w:hAnsi="Times New Roman" w:cs="Times New Roman"/>
          <w:color w:val="auto"/>
          <w:lang w:eastAsia="es-ES" w:bidi="ar-SA"/>
        </w:rPr>
        <w:t xml:space="preserve">de este pliego del pliego. </w:t>
      </w:r>
    </w:p>
    <w:p w:rsidR="00E82F83" w:rsidRPr="00E82F83" w:rsidRDefault="00E82F83" w:rsidP="00E82F83">
      <w:pPr>
        <w:suppressAutoHyphens w:val="0"/>
        <w:overflowPunct w:val="0"/>
        <w:spacing w:after="120" w:line="276" w:lineRule="auto"/>
        <w:ind w:firstLine="346"/>
        <w:jc w:val="both"/>
        <w:textAlignment w:val="auto"/>
        <w:rPr>
          <w:rFonts w:ascii="Times New Roman" w:eastAsiaTheme="minorEastAsia" w:hAnsi="Times New Roman" w:cs="Times New Roman"/>
          <w:color w:val="auto"/>
          <w:lang w:eastAsia="es-ES" w:bidi="ar-SA"/>
        </w:rPr>
      </w:pPr>
      <w:r w:rsidRPr="00E82F83">
        <w:rPr>
          <w:rFonts w:ascii="Times New Roman" w:eastAsiaTheme="minorEastAsia" w:hAnsi="Times New Roman" w:cs="Times New Roman"/>
          <w:b/>
          <w:color w:val="auto"/>
          <w:lang w:eastAsia="es-ES" w:bidi="ar-SA"/>
        </w:rPr>
        <w:t>Exclusión de proposiciones</w:t>
      </w:r>
      <w:r w:rsidRPr="00E82F83">
        <w:rPr>
          <w:rFonts w:ascii="Times New Roman" w:eastAsiaTheme="minorEastAsia" w:hAnsi="Times New Roman" w:cs="Times New Roman"/>
          <w:color w:val="auto"/>
          <w:lang w:eastAsia="es-ES" w:bidi="ar-SA"/>
        </w:rPr>
        <w:t>: si alguna proposición no guardase concordancia con la documentación examinada y admitida, excediese del presupuesto de licitación, variara sustancialmente el modelo establecido, o comportase error manifiesto en el presupuesto ofertado o existiese reconocimiento por el licitador o persona autorizada de que adolece de error o inconsistencia que la hagan inviable, será desechada por el órgano de asistencia en resolución motivada.</w:t>
      </w:r>
    </w:p>
    <w:p w:rsidR="00E82F83" w:rsidRPr="00E82F83" w:rsidRDefault="00E82F83" w:rsidP="00E82F83">
      <w:pPr>
        <w:spacing w:before="120" w:after="120"/>
        <w:ind w:firstLine="680"/>
        <w:jc w:val="both"/>
        <w:rPr>
          <w:rFonts w:ascii="Times New Roman" w:hAnsi="Times New Roman" w:cs="Times New Roman"/>
          <w:color w:val="auto"/>
          <w:lang w:eastAsia="es-ES"/>
        </w:rPr>
      </w:pPr>
    </w:p>
    <w:p w:rsidR="008571F6" w:rsidRDefault="00BE1B6B" w:rsidP="00E82F83">
      <w:pPr>
        <w:suppressAutoHyphens w:val="0"/>
        <w:spacing w:before="120" w:after="120"/>
        <w:jc w:val="both"/>
        <w:textAlignment w:val="auto"/>
        <w:rPr>
          <w:rFonts w:ascii="Times New Roman" w:eastAsia="SimSun" w:hAnsi="Times New Roman" w:cs="Times New Roman"/>
          <w:color w:val="auto"/>
        </w:rPr>
      </w:pPr>
      <w:r w:rsidRPr="00D97C5A">
        <w:rPr>
          <w:rFonts w:ascii="Times New Roman" w:eastAsia="SimSun" w:hAnsi="Times New Roman" w:cs="Times New Roman"/>
          <w:b/>
          <w:bCs/>
          <w:color w:val="auto"/>
        </w:rPr>
        <w:t>9.2.</w:t>
      </w:r>
      <w:r w:rsidRPr="00D97C5A">
        <w:rPr>
          <w:rFonts w:ascii="Times New Roman" w:eastAsia="SimSun" w:hAnsi="Times New Roman" w:cs="Times New Roman"/>
          <w:b/>
          <w:bCs/>
          <w:color w:val="auto"/>
          <w:u w:val="single"/>
        </w:rPr>
        <w:t xml:space="preserve"> Propuesta de adjudicación</w:t>
      </w:r>
      <w:r w:rsidRPr="00D97C5A">
        <w:rPr>
          <w:rFonts w:ascii="Times New Roman" w:eastAsia="SimSun" w:hAnsi="Times New Roman" w:cs="Times New Roman"/>
          <w:color w:val="auto"/>
        </w:rPr>
        <w:t xml:space="preserve">:  </w:t>
      </w:r>
    </w:p>
    <w:p w:rsidR="00E82F83" w:rsidRPr="00E82F83" w:rsidRDefault="00E82F83" w:rsidP="00E82F83">
      <w:pPr>
        <w:suppressAutoHyphens w:val="0"/>
        <w:overflowPunct w:val="0"/>
        <w:spacing w:before="113" w:after="113" w:line="276" w:lineRule="auto"/>
        <w:ind w:firstLine="346"/>
        <w:jc w:val="both"/>
        <w:textAlignment w:val="auto"/>
        <w:rPr>
          <w:rFonts w:ascii="Times New Roman" w:hAnsi="Times New Roman" w:cs="Times New Roman"/>
          <w:color w:val="auto"/>
        </w:rPr>
      </w:pPr>
      <w:r w:rsidRPr="00E82F83">
        <w:rPr>
          <w:rFonts w:ascii="Times New Roman" w:eastAsia="SimSun" w:hAnsi="Times New Roman" w:cs="Times New Roman"/>
          <w:color w:val="auto"/>
        </w:rPr>
        <w:t>En base a la clasificación anterior, la Mesa formulará la propuesta de adjudicación a favor del candidato con mejor puntuación.</w:t>
      </w:r>
    </w:p>
    <w:p w:rsidR="00E82F83" w:rsidRPr="00E82F83" w:rsidRDefault="00E82F83" w:rsidP="00E82F83">
      <w:pPr>
        <w:suppressAutoHyphens w:val="0"/>
        <w:overflowPunct w:val="0"/>
        <w:spacing w:before="113" w:after="113" w:line="276" w:lineRule="auto"/>
        <w:ind w:firstLine="346"/>
        <w:jc w:val="both"/>
        <w:textAlignment w:val="auto"/>
        <w:rPr>
          <w:rFonts w:ascii="Times New Roman" w:hAnsi="Times New Roman" w:cs="Times New Roman"/>
          <w:color w:val="auto"/>
        </w:rPr>
      </w:pPr>
      <w:r w:rsidRPr="00E82F83">
        <w:rPr>
          <w:rFonts w:ascii="Times New Roman" w:eastAsia="SimSun" w:hAnsi="Times New Roman" w:cs="Times New Roman"/>
          <w:color w:val="auto"/>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E82F83" w:rsidRPr="00D97C5A" w:rsidRDefault="00E82F83" w:rsidP="00E82F83">
      <w:pPr>
        <w:suppressAutoHyphens w:val="0"/>
        <w:spacing w:before="120" w:after="120"/>
        <w:ind w:firstLine="709"/>
        <w:jc w:val="both"/>
        <w:textAlignment w:val="auto"/>
        <w:rPr>
          <w:rFonts w:ascii="Times New Roman" w:eastAsia="SimSun" w:hAnsi="Times New Roman" w:cs="Times New Roman"/>
          <w:color w:val="auto"/>
        </w:rPr>
      </w:pPr>
    </w:p>
    <w:p w:rsidR="002767FE" w:rsidRPr="00D97C5A" w:rsidRDefault="002767FE" w:rsidP="002767FE">
      <w:pPr>
        <w:overflowPunct w:val="0"/>
        <w:spacing w:before="240" w:line="276" w:lineRule="auto"/>
        <w:ind w:firstLine="346"/>
        <w:jc w:val="both"/>
        <w:rPr>
          <w:rFonts w:ascii="Times New Roman" w:hAnsi="Times New Roman" w:cs="Times New Roman"/>
          <w:b/>
          <w:bCs/>
        </w:rPr>
      </w:pPr>
      <w:r w:rsidRPr="00D97C5A">
        <w:rPr>
          <w:rFonts w:ascii="Times New Roman" w:eastAsia="SimSun" w:hAnsi="Times New Roman" w:cs="Times New Roman"/>
          <w:b/>
          <w:bCs/>
          <w:color w:val="auto"/>
        </w:rPr>
        <w:t xml:space="preserve">9.3.- </w:t>
      </w:r>
      <w:r w:rsidRPr="00D97C5A">
        <w:rPr>
          <w:rFonts w:ascii="Times New Roman" w:eastAsia="SimSun" w:hAnsi="Times New Roman" w:cs="Times New Roman"/>
          <w:b/>
          <w:bCs/>
          <w:u w:val="single"/>
        </w:rPr>
        <w:t>Requerimiento de la documentación previa a la adjudicación</w:t>
      </w:r>
    </w:p>
    <w:p w:rsidR="002767FE" w:rsidRPr="00D97C5A" w:rsidRDefault="002767FE" w:rsidP="002767FE">
      <w:pPr>
        <w:overflowPunct w:val="0"/>
        <w:spacing w:before="240" w:line="276" w:lineRule="auto"/>
        <w:ind w:firstLine="346"/>
        <w:jc w:val="both"/>
        <w:rPr>
          <w:rFonts w:ascii="Times New Roman" w:hAnsi="Times New Roman" w:cs="Times New Roman"/>
        </w:rPr>
      </w:pPr>
      <w:r w:rsidRPr="00D97C5A">
        <w:rPr>
          <w:rFonts w:ascii="Times New Roman" w:eastAsia="SimSun" w:hAnsi="Times New Roman" w:cs="Times New Roman"/>
          <w:b/>
          <w:bCs/>
        </w:rPr>
        <w:t xml:space="preserve"> </w:t>
      </w:r>
      <w:r w:rsidRPr="00D97C5A">
        <w:rPr>
          <w:rFonts w:ascii="Times New Roman" w:eastAsia="SimSun" w:hAnsi="Times New Roman" w:cs="Times New Roman"/>
          <w:bCs/>
        </w:rPr>
        <w:t xml:space="preserve">La Mesa de contratación requerirá al licitador con mejor puntuación, mediante comunicación electrónica, para que en el </w:t>
      </w:r>
      <w:r w:rsidRPr="00D97C5A">
        <w:rPr>
          <w:rFonts w:ascii="Times New Roman" w:eastAsia="SimSun" w:hAnsi="Times New Roman" w:cs="Times New Roman"/>
          <w:bCs/>
          <w:u w:val="single"/>
        </w:rPr>
        <w:t>plazo de siete (7) días hábiles</w:t>
      </w:r>
      <w:r w:rsidRPr="00D97C5A">
        <w:rPr>
          <w:rFonts w:ascii="Times New Roman" w:eastAsia="SimSun" w:hAnsi="Times New Roman" w:cs="Times New Roman"/>
          <w:bCs/>
        </w:rPr>
        <w:t>, a contar desde el envío de la misma, aporte la documentación necesaria para adjudicar el contrato, de conformidad con lo dispuesto en el artículo 159.4 de la LCSP:</w:t>
      </w:r>
    </w:p>
    <w:p w:rsidR="002767FE" w:rsidRPr="00D97C5A" w:rsidRDefault="002767FE" w:rsidP="002767FE">
      <w:pPr>
        <w:overflowPunct w:val="0"/>
        <w:ind w:firstLine="346"/>
        <w:jc w:val="both"/>
        <w:rPr>
          <w:rFonts w:ascii="Times New Roman" w:hAnsi="Times New Roman" w:cs="Times New Roman"/>
          <w:b/>
          <w:color w:val="auto"/>
          <w:u w:val="single"/>
          <w:shd w:val="clear" w:color="auto" w:fill="FFFFFF"/>
        </w:rPr>
      </w:pPr>
      <w:r w:rsidRPr="00D97C5A">
        <w:rPr>
          <w:rFonts w:ascii="Times New Roman" w:eastAsia="Arial" w:hAnsi="Times New Roman" w:cs="Times New Roman"/>
          <w:b/>
          <w:bCs/>
          <w:color w:val="auto"/>
          <w:lang w:eastAsia="en-US" w:bidi="ar-SA"/>
        </w:rPr>
        <w:t xml:space="preserve">1.- </w:t>
      </w:r>
      <w:r w:rsidRPr="00D97C5A">
        <w:rPr>
          <w:rFonts w:ascii="Times New Roman" w:eastAsia="Arial" w:hAnsi="Times New Roman" w:cs="Times New Roman"/>
          <w:b/>
          <w:bCs/>
          <w:color w:val="auto"/>
          <w:u w:val="single"/>
          <w:lang w:eastAsia="en-US" w:bidi="ar-SA"/>
        </w:rPr>
        <w:t xml:space="preserve">Deberá acreditarse la inscripción en el </w:t>
      </w:r>
      <w:r w:rsidRPr="00D97C5A">
        <w:rPr>
          <w:rFonts w:ascii="Times New Roman" w:hAnsi="Times New Roman" w:cs="Times New Roman"/>
          <w:b/>
          <w:color w:val="auto"/>
          <w:u w:val="single"/>
          <w:shd w:val="clear" w:color="auto" w:fill="FFFFFF"/>
        </w:rPr>
        <w:t>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2767FE" w:rsidRPr="00D97C5A" w:rsidRDefault="002767FE" w:rsidP="002767FE">
      <w:pPr>
        <w:overflowPunct w:val="0"/>
        <w:ind w:firstLine="346"/>
        <w:jc w:val="both"/>
        <w:rPr>
          <w:rFonts w:ascii="Times New Roman" w:hAnsi="Times New Roman" w:cs="Times New Roman"/>
          <w:b/>
          <w:color w:val="auto"/>
          <w:u w:val="single"/>
          <w:shd w:val="clear" w:color="auto" w:fill="FFFFFF"/>
        </w:rPr>
      </w:pPr>
    </w:p>
    <w:p w:rsidR="002767FE" w:rsidRPr="00D97C5A" w:rsidRDefault="002767FE" w:rsidP="002767FE">
      <w:pPr>
        <w:overflowPunct w:val="0"/>
        <w:ind w:firstLine="346"/>
        <w:jc w:val="both"/>
        <w:rPr>
          <w:rFonts w:ascii="Times New Roman" w:hAnsi="Times New Roman" w:cs="Times New Roman"/>
          <w:strike/>
          <w:color w:val="auto"/>
        </w:rPr>
      </w:pPr>
      <w:r w:rsidRPr="00D97C5A">
        <w:rPr>
          <w:rFonts w:ascii="Times New Roman" w:hAnsi="Times New Roman" w:cs="Times New Roman"/>
          <w:b/>
          <w:color w:val="auto"/>
          <w:u w:val="single"/>
          <w:shd w:val="clear" w:color="auto" w:fill="FFFFFF"/>
        </w:rPr>
        <w:t>A estos efectos, también se considerará admisible la acreditación de haber presentado la solicitud de inscripción en el correspondiente Registro junto con la documentación preceptiva para ello</w:t>
      </w:r>
      <w:r w:rsidRPr="00D97C5A">
        <w:rPr>
          <w:rFonts w:ascii="Times New Roman" w:hAnsi="Times New Roman" w:cs="Times New Roman"/>
          <w:color w:val="auto"/>
          <w:shd w:val="clear" w:color="auto" w:fill="FFFFFF"/>
        </w:rPr>
        <w:t xml:space="preserve">, </w:t>
      </w:r>
      <w:r w:rsidRPr="00D97C5A">
        <w:rPr>
          <w:rFonts w:ascii="Times New Roman" w:hAnsi="Times New Roman" w:cs="Times New Roman"/>
          <w:b/>
          <w:color w:val="auto"/>
          <w:u w:val="single"/>
          <w:shd w:val="clear" w:color="auto" w:fill="FFFFFF"/>
        </w:rPr>
        <w:t>siempre que tal solicitud sea de fecha anterior a la fecha final de presentación de las ofertas</w:t>
      </w:r>
      <w:r w:rsidRPr="00D97C5A">
        <w:rPr>
          <w:rFonts w:ascii="Times New Roman" w:hAnsi="Times New Roman" w:cs="Times New Roman"/>
          <w:color w:val="auto"/>
          <w:shd w:val="clear" w:color="auto" w:fill="FFFFFF"/>
        </w:rPr>
        <w:t>.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2767FE" w:rsidRPr="00D97C5A" w:rsidRDefault="002767FE" w:rsidP="002767FE">
      <w:pPr>
        <w:overflowPunct w:val="0"/>
        <w:spacing w:before="120" w:after="240" w:line="276" w:lineRule="auto"/>
        <w:ind w:firstLine="346"/>
        <w:jc w:val="both"/>
        <w:rPr>
          <w:rFonts w:ascii="Times New Roman" w:eastAsia="Arial" w:hAnsi="Times New Roman" w:cs="Times New Roman"/>
          <w:b/>
          <w:bCs/>
          <w:u w:val="single"/>
        </w:rPr>
      </w:pPr>
      <w:r w:rsidRPr="00D97C5A">
        <w:rPr>
          <w:rFonts w:ascii="Times New Roman" w:eastAsia="Arial" w:hAnsi="Times New Roman" w:cs="Times New Roman"/>
          <w:b/>
          <w:bCs/>
        </w:rPr>
        <w:t xml:space="preserve">2.- </w:t>
      </w:r>
      <w:r w:rsidRPr="00D97C5A">
        <w:rPr>
          <w:rFonts w:ascii="Times New Roman" w:eastAsia="Arial" w:hAnsi="Times New Roman" w:cs="Times New Roman"/>
          <w:b/>
          <w:bCs/>
          <w:u w:val="single"/>
        </w:rPr>
        <w:t>Junto con ello, deberá aportarse la documentación justificativa relacionada en el Anexo II del pliego, cuando su acreditación no resulte de la inscripción en el citado Registro.</w:t>
      </w:r>
    </w:p>
    <w:p w:rsidR="002767FE" w:rsidRPr="00D97C5A" w:rsidRDefault="002767FE" w:rsidP="002767FE">
      <w:pPr>
        <w:overflowPunct w:val="0"/>
        <w:spacing w:before="240" w:line="276" w:lineRule="auto"/>
        <w:ind w:firstLine="346"/>
        <w:jc w:val="both"/>
        <w:rPr>
          <w:rFonts w:ascii="Times New Roman" w:hAnsi="Times New Roman" w:cs="Times New Roman"/>
          <w:color w:val="auto"/>
        </w:rPr>
      </w:pPr>
      <w:r w:rsidRPr="00D97C5A">
        <w:rPr>
          <w:rFonts w:ascii="Times New Roman" w:eastAsia="Arial" w:hAnsi="Times New Roman" w:cs="Times New Roman"/>
        </w:rPr>
        <w:tab/>
      </w:r>
      <w:r w:rsidRPr="00D97C5A">
        <w:rPr>
          <w:rFonts w:ascii="Times New Roman" w:eastAsia="Arial" w:hAnsi="Times New Roman" w:cs="Times New Roman"/>
          <w:color w:val="auto"/>
        </w:rPr>
        <w:t xml:space="preserve">El licitador, a cuyo favor recaiga la propuesta de adjudicación, deberá acreditar ante el órgano de contratación, previamente a la adjudicación del contrato, las circunstancias relativas a la capacidad y ausencia de prohibiciones de contratar, referidos a la </w:t>
      </w:r>
      <w:r w:rsidRPr="00D97C5A">
        <w:rPr>
          <w:rFonts w:ascii="Times New Roman" w:eastAsia="Arial" w:hAnsi="Times New Roman" w:cs="Times New Roman"/>
          <w:color w:val="auto"/>
          <w:u w:val="single"/>
        </w:rPr>
        <w:t>fecha de finalización del plazo de presentación</w:t>
      </w:r>
      <w:r w:rsidRPr="00D97C5A">
        <w:rPr>
          <w:rFonts w:ascii="Times New Roman" w:eastAsia="Arial" w:hAnsi="Times New Roman" w:cs="Times New Roman"/>
          <w:color w:val="auto"/>
        </w:rPr>
        <w:t xml:space="preserve"> de las proposiciones, las cuales deben subsistir a la formalización del contrato.</w:t>
      </w:r>
    </w:p>
    <w:p w:rsidR="00E431E2" w:rsidRPr="000B7AE3" w:rsidRDefault="002767FE" w:rsidP="00E431E2">
      <w:pPr>
        <w:overflowPunct w:val="0"/>
        <w:spacing w:before="120" w:after="120" w:line="276" w:lineRule="auto"/>
        <w:ind w:firstLine="346"/>
        <w:jc w:val="both"/>
        <w:rPr>
          <w:rFonts w:ascii="Times New Roman" w:hAnsi="Times New Roman" w:cs="Times New Roman"/>
          <w:strike/>
          <w:color w:val="auto"/>
        </w:rPr>
      </w:pPr>
      <w:r w:rsidRPr="00D97C5A">
        <w:rPr>
          <w:rFonts w:ascii="Times New Roman" w:eastAsia="SimSun" w:hAnsi="Times New Roman" w:cs="Times New Roman"/>
        </w:rPr>
        <w:tab/>
      </w:r>
      <w:r w:rsidR="00E431E2" w:rsidRPr="000B7AE3">
        <w:rPr>
          <w:rFonts w:ascii="Times New Roman" w:eastAsia="SimSun" w:hAnsi="Times New Roman" w:cs="Times New Roman"/>
          <w:color w:val="auto"/>
        </w:rPr>
        <w:t>La documentación deberá presentarse en formato electrónico a través de la oficina virtual: (</w:t>
      </w:r>
      <w:hyperlink r:id="rId12" w:history="1">
        <w:r w:rsidR="000B7AE3" w:rsidRPr="00E72B35">
          <w:rPr>
            <w:rStyle w:val="Hipervnculo"/>
            <w:rFonts w:ascii="Times New Roman" w:eastAsia="SimSun" w:hAnsi="Times New Roman" w:cs="Times New Roman"/>
          </w:rPr>
          <w:t>https://www.dipalme.org/Servicios/cmsdipro/index.nsf/index.xsp?p=sededipalme</w:t>
        </w:r>
      </w:hyperlink>
      <w:r w:rsidR="00E431E2" w:rsidRPr="00E431E2">
        <w:rPr>
          <w:rFonts w:ascii="Times New Roman" w:eastAsia="SimSun" w:hAnsi="Times New Roman" w:cs="Times New Roman"/>
          <w:color w:val="00B050"/>
          <w:u w:val="single"/>
        </w:rPr>
        <w:t xml:space="preserve"> </w:t>
      </w:r>
      <w:r w:rsidR="00E431E2" w:rsidRPr="000B7AE3">
        <w:rPr>
          <w:rFonts w:ascii="Times New Roman" w:eastAsia="SimSun" w:hAnsi="Times New Roman" w:cs="Times New Roman"/>
          <w:color w:val="auto"/>
          <w:u w:val="single"/>
        </w:rPr>
        <w:t>)</w:t>
      </w:r>
    </w:p>
    <w:p w:rsidR="00E431E2" w:rsidRPr="000B7AE3" w:rsidRDefault="00E431E2" w:rsidP="00E431E2">
      <w:pPr>
        <w:overflowPunct w:val="0"/>
        <w:spacing w:before="240" w:line="276" w:lineRule="auto"/>
        <w:ind w:left="57" w:firstLine="346"/>
        <w:jc w:val="both"/>
        <w:rPr>
          <w:rFonts w:ascii="Times New Roman" w:hAnsi="Times New Roman" w:cs="Times New Roman"/>
          <w:color w:val="auto"/>
        </w:rPr>
      </w:pPr>
      <w:r w:rsidRPr="000B7AE3">
        <w:rPr>
          <w:rFonts w:ascii="Times New Roman" w:eastAsia="SimSun" w:hAnsi="Times New Roman" w:cs="Times New Roman"/>
          <w:color w:val="auto"/>
        </w:rPr>
        <w:tab/>
        <w:t>Igualmente se aceptará la documentación en formato electrónico que provenga de otras Administraciones o entidades y que contenga un código seguro de verificación.</w:t>
      </w:r>
    </w:p>
    <w:p w:rsidR="00E431E2" w:rsidRPr="000B7AE3" w:rsidRDefault="00E431E2" w:rsidP="00E431E2">
      <w:pPr>
        <w:overflowPunct w:val="0"/>
        <w:spacing w:before="240" w:line="276" w:lineRule="auto"/>
        <w:ind w:firstLine="346"/>
        <w:jc w:val="both"/>
        <w:rPr>
          <w:rFonts w:ascii="Times New Roman" w:eastAsia="SimSun" w:hAnsi="Times New Roman" w:cs="Times New Roman"/>
          <w:color w:val="auto"/>
        </w:rPr>
      </w:pPr>
      <w:r w:rsidRPr="000B7AE3">
        <w:rPr>
          <w:rFonts w:ascii="Times New Roman" w:eastAsia="SimSun" w:hAnsi="Times New Roman" w:cs="Times New Roman"/>
          <w:color w:val="auto"/>
        </w:rPr>
        <w:tab/>
        <w:t>Las declaraciones responsables podrán realizarse en formato electrónico en un entorno validable y los certificados podrán ser expedidos por medios electrónicos, informáticos o telemáticos.</w:t>
      </w:r>
    </w:p>
    <w:p w:rsidR="002767FE" w:rsidRPr="00D97C5A" w:rsidRDefault="002767FE" w:rsidP="002767FE">
      <w:pPr>
        <w:overflowPunct w:val="0"/>
        <w:spacing w:before="240" w:line="276" w:lineRule="auto"/>
        <w:ind w:firstLine="346"/>
        <w:jc w:val="both"/>
        <w:rPr>
          <w:rFonts w:ascii="Times New Roman" w:eastAsia="SimSun" w:hAnsi="Times New Roman" w:cs="Times New Roman"/>
        </w:rPr>
      </w:pPr>
    </w:p>
    <w:p w:rsidR="00F46476" w:rsidRPr="0080007D" w:rsidRDefault="00F46476" w:rsidP="00F46476">
      <w:pPr>
        <w:spacing w:before="240" w:line="276" w:lineRule="auto"/>
        <w:ind w:left="113" w:firstLine="346"/>
        <w:jc w:val="both"/>
        <w:rPr>
          <w:rFonts w:ascii="Times New Roman" w:eastAsia="Arial" w:hAnsi="Times New Roman" w:cs="Times New Roman"/>
          <w:b/>
          <w:bCs/>
          <w:u w:val="single"/>
        </w:rPr>
      </w:pPr>
      <w:r w:rsidRPr="0080007D">
        <w:rPr>
          <w:rFonts w:ascii="Times New Roman" w:eastAsiaTheme="minorEastAsia" w:hAnsi="Times New Roman" w:cs="Times New Roman"/>
          <w:b/>
          <w:bCs/>
          <w:color w:val="auto"/>
          <w:lang w:eastAsia="es-ES" w:bidi="ar-SA"/>
        </w:rPr>
        <w:t xml:space="preserve">3.- </w:t>
      </w:r>
      <w:r w:rsidRPr="0080007D">
        <w:rPr>
          <w:rFonts w:ascii="Times New Roman" w:eastAsia="Arial" w:hAnsi="Times New Roman" w:cs="Times New Roman"/>
          <w:b/>
          <w:bCs/>
          <w:u w:val="single"/>
        </w:rPr>
        <w:t>En su caso, relación de los medios que se hubiese comprometido a dedicar o adscribir a la ejecución del contrato conforme al artículo 76.2 de la LCSP.</w:t>
      </w:r>
    </w:p>
    <w:p w:rsidR="00E431E2" w:rsidRDefault="00F46476" w:rsidP="002767FE">
      <w:pPr>
        <w:overflowPunct w:val="0"/>
        <w:spacing w:before="240" w:line="276" w:lineRule="auto"/>
        <w:ind w:left="113" w:firstLine="346"/>
        <w:jc w:val="both"/>
        <w:rPr>
          <w:rFonts w:ascii="Times New Roman" w:eastAsia="Arial" w:hAnsi="Times New Roman" w:cs="Times New Roman"/>
          <w:b/>
          <w:bCs/>
        </w:rPr>
      </w:pPr>
      <w:r w:rsidRPr="0080007D">
        <w:rPr>
          <w:rFonts w:ascii="Times New Roman" w:eastAsia="Arial" w:hAnsi="Times New Roman" w:cs="Times New Roman"/>
          <w:b/>
          <w:bCs/>
          <w:u w:val="single"/>
        </w:rPr>
        <w:t xml:space="preserve">4. </w:t>
      </w:r>
      <w:r w:rsidR="002767FE" w:rsidRPr="0080007D">
        <w:rPr>
          <w:rFonts w:ascii="Times New Roman" w:eastAsia="Arial" w:hAnsi="Times New Roman" w:cs="Times New Roman"/>
          <w:b/>
          <w:bCs/>
          <w:u w:val="single"/>
        </w:rPr>
        <w:t>Obligaciones tributarias</w:t>
      </w:r>
      <w:r w:rsidR="002767FE" w:rsidRPr="0080007D">
        <w:rPr>
          <w:rFonts w:ascii="Times New Roman" w:eastAsia="Arial" w:hAnsi="Times New Roman" w:cs="Times New Roman"/>
          <w:b/>
          <w:bCs/>
        </w:rPr>
        <w:t>:</w:t>
      </w:r>
      <w:r w:rsidR="002767FE" w:rsidRPr="00D97C5A">
        <w:rPr>
          <w:rFonts w:ascii="Times New Roman" w:eastAsia="Arial" w:hAnsi="Times New Roman" w:cs="Times New Roman"/>
          <w:b/>
          <w:bCs/>
        </w:rPr>
        <w:t xml:space="preserve"> </w:t>
      </w:r>
    </w:p>
    <w:p w:rsidR="002767FE" w:rsidRPr="00D97C5A" w:rsidRDefault="002767FE" w:rsidP="002767FE">
      <w:pPr>
        <w:overflowPunct w:val="0"/>
        <w:spacing w:before="240" w:line="276" w:lineRule="auto"/>
        <w:ind w:left="113" w:firstLine="346"/>
        <w:jc w:val="both"/>
        <w:rPr>
          <w:rFonts w:ascii="Times New Roman" w:eastAsia="Arial" w:hAnsi="Times New Roman" w:cs="Times New Roman"/>
        </w:rPr>
      </w:pPr>
      <w:r w:rsidRPr="00D97C5A">
        <w:rPr>
          <w:rFonts w:ascii="Times New Roman" w:eastAsia="Arial" w:hAnsi="Times New Roman" w:cs="Times New Roman"/>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2767FE" w:rsidRPr="00D97C5A" w:rsidRDefault="002767FE" w:rsidP="002767FE">
      <w:pPr>
        <w:spacing w:before="240" w:line="276" w:lineRule="auto"/>
        <w:ind w:left="113" w:firstLine="346"/>
        <w:jc w:val="both"/>
        <w:rPr>
          <w:rFonts w:ascii="Times New Roman" w:eastAsia="Arial" w:hAnsi="Times New Roman" w:cs="Times New Roman"/>
        </w:rPr>
      </w:pPr>
      <w:r w:rsidRPr="00D97C5A">
        <w:rPr>
          <w:rFonts w:ascii="Times New Roman" w:eastAsia="Arial" w:hAnsi="Times New Roman" w:cs="Times New Roman"/>
          <w:bCs/>
        </w:rPr>
        <w:t>Además, el Servicio encargado de la contratación, de oficio, comprobará que el propuesto como adjudicatario se encuentra</w:t>
      </w:r>
      <w:r w:rsidRPr="00D97C5A">
        <w:rPr>
          <w:rFonts w:ascii="Times New Roman" w:eastAsia="Arial" w:hAnsi="Times New Roman" w:cs="Times New Roman"/>
        </w:rPr>
        <w:t xml:space="preserve"> al corriente de las obligaciones tributarias con esta Diputación.</w:t>
      </w:r>
    </w:p>
    <w:p w:rsidR="002767FE" w:rsidRDefault="00F46476" w:rsidP="002767FE">
      <w:pPr>
        <w:overflowPunct w:val="0"/>
        <w:spacing w:before="240" w:line="276" w:lineRule="auto"/>
        <w:ind w:left="113" w:firstLine="346"/>
        <w:jc w:val="both"/>
        <w:rPr>
          <w:rFonts w:ascii="Times New Roman" w:eastAsia="Arial" w:hAnsi="Times New Roman" w:cs="Times New Roman"/>
        </w:rPr>
      </w:pPr>
      <w:r>
        <w:rPr>
          <w:rFonts w:ascii="Times New Roman" w:eastAsia="Arial" w:hAnsi="Times New Roman" w:cs="Times New Roman"/>
          <w:b/>
          <w:bCs/>
          <w:u w:val="single"/>
        </w:rPr>
        <w:t>5</w:t>
      </w:r>
      <w:r w:rsidR="002767FE" w:rsidRPr="00D97C5A">
        <w:rPr>
          <w:rFonts w:ascii="Times New Roman" w:eastAsia="Arial" w:hAnsi="Times New Roman" w:cs="Times New Roman"/>
          <w:b/>
          <w:bCs/>
          <w:u w:val="single"/>
        </w:rPr>
        <w:t>.- Obligaciones con la Seguridad Social</w:t>
      </w:r>
      <w:r w:rsidR="002767FE" w:rsidRPr="00D97C5A">
        <w:rPr>
          <w:rFonts w:ascii="Times New Roman" w:eastAsia="Arial" w:hAnsi="Times New Roman" w:cs="Times New Roman"/>
          <w:b/>
          <w:bCs/>
        </w:rPr>
        <w:t xml:space="preserve">: </w:t>
      </w:r>
      <w:r w:rsidR="002767FE" w:rsidRPr="00D97C5A">
        <w:rPr>
          <w:rFonts w:ascii="Times New Roman" w:eastAsia="Arial" w:hAnsi="Times New Roman" w:cs="Times New Roman"/>
        </w:rPr>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E431E2" w:rsidRPr="000B7AE3" w:rsidRDefault="00E431E2" w:rsidP="00E431E2">
      <w:pP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sidRPr="00E431E2">
        <w:rPr>
          <w:rFonts w:ascii="Times New Roman" w:eastAsia="Arial" w:hAnsi="Times New Roman" w:cs="Times New Roman"/>
        </w:rPr>
        <w:t xml:space="preserve">Respecto a los </w:t>
      </w:r>
      <w:r w:rsidRPr="000B7AE3">
        <w:rPr>
          <w:rFonts w:ascii="Times New Roman" w:eastAsia="Arial" w:hAnsi="Times New Roman" w:cs="Times New Roman"/>
          <w:color w:val="auto"/>
        </w:rPr>
        <w:t xml:space="preserve">certificados referidos en los </w:t>
      </w:r>
      <w:r w:rsidRPr="000B7AE3">
        <w:rPr>
          <w:rFonts w:ascii="Times New Roman" w:eastAsia="Arial" w:hAnsi="Times New Roman" w:cs="Times New Roman"/>
          <w:b/>
          <w:color w:val="auto"/>
        </w:rPr>
        <w:t>apartados 4 y 5</w:t>
      </w:r>
      <w:r w:rsidRPr="000B7AE3">
        <w:rPr>
          <w:rFonts w:ascii="Times New Roman" w:eastAsia="Arial" w:hAnsi="Times New Roman" w:cs="Times New Roman"/>
          <w:color w:val="auto"/>
        </w:rPr>
        <w:t xml:space="preserve"> anteriormente citados </w:t>
      </w:r>
      <w:r w:rsidRPr="000B7AE3">
        <w:rPr>
          <w:rFonts w:ascii="Times New Roman" w:eastAsia="Arial" w:hAnsi="Times New Roman" w:cs="Times New Roman"/>
          <w:color w:val="auto"/>
          <w:lang w:eastAsia="en-US" w:bidi="ar-SA"/>
        </w:rPr>
        <w:t>deberán ser expedidos a efectos de contratar con la Administración pública y encontrarse vigentes. En el caso de que no lo estén en el momento de la adjudicación del contrato, se exigirán al licitador propuesto nuevos certificados vigentes en dicho momento de adjudicación; dicha vigencia deberá extenderse hasta el momento de la formalización del contrato.</w:t>
      </w:r>
    </w:p>
    <w:p w:rsidR="002767FE" w:rsidRPr="000B7AE3" w:rsidRDefault="00A2720B" w:rsidP="002767FE">
      <w:pPr>
        <w:pBdr>
          <w:bottom w:val="single" w:sz="2" w:space="2" w:color="000001"/>
        </w:pBdr>
        <w:overflowPunct w:val="0"/>
        <w:spacing w:before="240" w:line="276" w:lineRule="auto"/>
        <w:ind w:left="113" w:firstLine="346"/>
        <w:jc w:val="both"/>
        <w:rPr>
          <w:rFonts w:ascii="Times New Roman" w:hAnsi="Times New Roman" w:cs="Times New Roman"/>
          <w:color w:val="auto"/>
        </w:rPr>
      </w:pPr>
      <w:r w:rsidRPr="000B7AE3">
        <w:rPr>
          <w:rFonts w:ascii="Times New Roman" w:eastAsia="Arial" w:hAnsi="Times New Roman" w:cs="Times New Roman"/>
          <w:b/>
          <w:bCs/>
          <w:color w:val="auto"/>
          <w:u w:val="single"/>
        </w:rPr>
        <w:t>6</w:t>
      </w:r>
      <w:r w:rsidR="002767FE" w:rsidRPr="000B7AE3">
        <w:rPr>
          <w:rFonts w:ascii="Times New Roman" w:eastAsia="Arial" w:hAnsi="Times New Roman" w:cs="Times New Roman"/>
          <w:b/>
          <w:bCs/>
          <w:color w:val="auto"/>
          <w:u w:val="single"/>
        </w:rPr>
        <w:t>.- Impuesto de Actividades Económicas</w:t>
      </w:r>
      <w:r w:rsidR="002767FE" w:rsidRPr="000B7AE3">
        <w:rPr>
          <w:rFonts w:ascii="Times New Roman" w:eastAsia="Arial" w:hAnsi="Times New Roman" w:cs="Times New Roman"/>
          <w:b/>
          <w:bCs/>
          <w:color w:val="auto"/>
        </w:rPr>
        <w:t>:</w:t>
      </w:r>
      <w:r w:rsidR="002767FE" w:rsidRPr="000B7AE3">
        <w:rPr>
          <w:rFonts w:ascii="Times New Roman" w:eastAsia="Arial" w:hAnsi="Times New Roman" w:cs="Times New Roman"/>
          <w:color w:val="auto"/>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2767FE" w:rsidRPr="00D97C5A" w:rsidRDefault="00A2720B" w:rsidP="002767FE">
      <w:pPr>
        <w:pBdr>
          <w:bottom w:val="single" w:sz="2" w:space="2" w:color="000001"/>
        </w:pBdr>
        <w:overflowPunct w:val="0"/>
        <w:spacing w:before="240" w:line="276" w:lineRule="auto"/>
        <w:ind w:left="113" w:firstLine="346"/>
        <w:jc w:val="both"/>
        <w:rPr>
          <w:rFonts w:ascii="Times New Roman" w:hAnsi="Times New Roman" w:cs="Times New Roman"/>
        </w:rPr>
      </w:pPr>
      <w:r w:rsidRPr="000B7AE3">
        <w:rPr>
          <w:rFonts w:ascii="Times New Roman" w:eastAsia="Arial" w:hAnsi="Times New Roman" w:cs="Times New Roman"/>
          <w:b/>
          <w:bCs/>
          <w:color w:val="auto"/>
          <w:u w:val="single"/>
        </w:rPr>
        <w:t>7</w:t>
      </w:r>
      <w:r w:rsidR="002767FE" w:rsidRPr="000B7AE3">
        <w:rPr>
          <w:rFonts w:ascii="Times New Roman" w:eastAsia="Arial" w:hAnsi="Times New Roman" w:cs="Times New Roman"/>
          <w:b/>
          <w:bCs/>
          <w:color w:val="auto"/>
          <w:u w:val="single"/>
        </w:rPr>
        <w:t>.- Empresarios extranjeros:</w:t>
      </w:r>
      <w:r w:rsidR="002767FE" w:rsidRPr="000B7AE3">
        <w:rPr>
          <w:rFonts w:ascii="Times New Roman" w:eastAsia="Arial" w:hAnsi="Times New Roman" w:cs="Times New Roman"/>
          <w:color w:val="auto"/>
        </w:rPr>
        <w:t xml:space="preserve"> Los </w:t>
      </w:r>
      <w:r w:rsidR="002767FE" w:rsidRPr="00D97C5A">
        <w:rPr>
          <w:rFonts w:ascii="Times New Roman" w:eastAsia="Arial" w:hAnsi="Times New Roman" w:cs="Times New Roman"/>
        </w:rPr>
        <w:t>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2767FE" w:rsidRPr="00D97C5A" w:rsidRDefault="002767FE" w:rsidP="002767FE">
      <w:pPr>
        <w:overflowPunct w:val="0"/>
        <w:spacing w:before="240" w:line="276" w:lineRule="auto"/>
        <w:ind w:left="113" w:firstLine="346"/>
        <w:jc w:val="both"/>
        <w:rPr>
          <w:rFonts w:ascii="Times New Roman" w:hAnsi="Times New Roman" w:cs="Times New Roman"/>
        </w:rPr>
      </w:pPr>
      <w:r w:rsidRPr="00D97C5A">
        <w:rPr>
          <w:rFonts w:ascii="Times New Roman" w:eastAsia="SimSun" w:hAnsi="Times New Roman" w:cs="Times New Roman"/>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2767FE" w:rsidRPr="00D97C5A" w:rsidRDefault="002767FE" w:rsidP="002767FE">
      <w:pPr>
        <w:overflowPunct w:val="0"/>
        <w:spacing w:before="240" w:line="276" w:lineRule="auto"/>
        <w:ind w:left="113" w:firstLine="346"/>
        <w:jc w:val="both"/>
        <w:rPr>
          <w:rFonts w:ascii="Times New Roman" w:hAnsi="Times New Roman" w:cs="Times New Roman"/>
        </w:rPr>
      </w:pPr>
      <w:r w:rsidRPr="00D97C5A">
        <w:rPr>
          <w:rFonts w:ascii="Times New Roman" w:eastAsia="NSimSun" w:hAnsi="Times New Roman" w:cs="Times New Roman"/>
          <w:color w:val="auto"/>
          <w:lang w:bidi="ar-SA"/>
        </w:rPr>
        <w:t>En cualquier caso, se podrán recabar del licitador las aclaraciones que estime oportunas sobre la documentación presentada, así como requerirlo para la presentación de la documentación correspondiente.</w:t>
      </w:r>
    </w:p>
    <w:p w:rsidR="002767FE" w:rsidRPr="00D97C5A" w:rsidRDefault="002767FE" w:rsidP="002767FE">
      <w:pPr>
        <w:pBdr>
          <w:bottom w:val="single" w:sz="2" w:space="2" w:color="000001"/>
        </w:pBdr>
        <w:overflowPunct w:val="0"/>
        <w:spacing w:before="240" w:line="276" w:lineRule="auto"/>
        <w:ind w:left="113" w:firstLine="346"/>
        <w:jc w:val="both"/>
        <w:rPr>
          <w:rFonts w:ascii="Times New Roman" w:hAnsi="Times New Roman" w:cs="Times New Roman"/>
        </w:rPr>
      </w:pPr>
      <w:r w:rsidRPr="00D97C5A">
        <w:rPr>
          <w:rFonts w:ascii="Times New Roman" w:hAnsi="Times New Roman" w:cs="Times New Roman"/>
        </w:rPr>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D97C5A">
        <w:rPr>
          <w:rFonts w:ascii="Times New Roman" w:hAnsi="Times New Roman" w:cs="Times New Roman"/>
          <w:u w:val="single"/>
        </w:rPr>
        <w:t>no es subsanable,</w:t>
      </w:r>
      <w:r w:rsidRPr="00D97C5A">
        <w:rPr>
          <w:rFonts w:ascii="Times New Roman" w:hAnsi="Times New Roman" w:cs="Times New Roman"/>
        </w:rPr>
        <w:t xml:space="preserve"> salvo que se haya presentado una declaración sin atender al formato recogido en al Anexo II, en cuyo caso se procederá a su subsanación mediante su otorgamiento en la forma establecida en dicho anexo.</w:t>
      </w:r>
    </w:p>
    <w:p w:rsidR="002767FE" w:rsidRPr="00D97C5A" w:rsidRDefault="002767FE" w:rsidP="002767FE">
      <w:pPr>
        <w:overflowPunct w:val="0"/>
        <w:spacing w:before="240" w:line="276" w:lineRule="auto"/>
        <w:ind w:left="113" w:firstLine="346"/>
        <w:jc w:val="both"/>
        <w:rPr>
          <w:rFonts w:ascii="Times New Roman" w:hAnsi="Times New Roman" w:cs="Times New Roman"/>
        </w:rPr>
      </w:pPr>
      <w:r w:rsidRPr="00D97C5A">
        <w:rPr>
          <w:rFonts w:ascii="Times New Roman" w:eastAsia="SimSun" w:hAnsi="Times New Roman" w:cs="Times New Roman"/>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2767FE" w:rsidRPr="00D97C5A" w:rsidRDefault="002767FE" w:rsidP="002767FE">
      <w:pPr>
        <w:overflowPunct w:val="0"/>
        <w:spacing w:before="240" w:line="276" w:lineRule="auto"/>
        <w:ind w:left="113" w:firstLine="346"/>
        <w:jc w:val="both"/>
        <w:rPr>
          <w:rFonts w:ascii="Times New Roman" w:hAnsi="Times New Roman" w:cs="Times New Roman"/>
        </w:rPr>
      </w:pPr>
      <w:r w:rsidRPr="00D97C5A">
        <w:rPr>
          <w:rFonts w:ascii="Times New Roman" w:eastAsia="SimSun" w:hAnsi="Times New Roman" w:cs="Times New Roman"/>
        </w:rPr>
        <w:t>De lo actuado se dejará constancia en el acta que necesariamente deberá extenderse.</w:t>
      </w:r>
    </w:p>
    <w:p w:rsidR="002767FE" w:rsidRPr="00D97C5A" w:rsidRDefault="002767FE" w:rsidP="002767FE">
      <w:pPr>
        <w:overflowPunct w:val="0"/>
        <w:spacing w:before="240" w:line="276" w:lineRule="auto"/>
        <w:ind w:left="113" w:firstLine="346"/>
        <w:jc w:val="both"/>
        <w:rPr>
          <w:rFonts w:ascii="Times New Roman" w:hAnsi="Times New Roman" w:cs="Times New Roman"/>
        </w:rPr>
      </w:pPr>
      <w:r w:rsidRPr="00D97C5A">
        <w:rPr>
          <w:rFonts w:ascii="Times New Roman" w:eastAsia="SimSun" w:hAnsi="Times New Roman" w:cs="Times New Roman"/>
          <w:u w:val="single"/>
        </w:rPr>
        <w:t>NOTAS:</w:t>
      </w:r>
    </w:p>
    <w:p w:rsidR="002767FE" w:rsidRPr="00D97C5A" w:rsidRDefault="002767FE" w:rsidP="002767FE">
      <w:pPr>
        <w:overflowPunct w:val="0"/>
        <w:spacing w:before="240" w:line="276" w:lineRule="auto"/>
        <w:ind w:left="113" w:firstLine="346"/>
        <w:jc w:val="both"/>
        <w:rPr>
          <w:rFonts w:ascii="Times New Roman" w:hAnsi="Times New Roman" w:cs="Times New Roman"/>
          <w:color w:val="auto"/>
        </w:rPr>
      </w:pPr>
      <w:r w:rsidRPr="00D97C5A">
        <w:rPr>
          <w:rFonts w:ascii="Times New Roman" w:eastAsia="NSimSun" w:hAnsi="Times New Roman" w:cs="Times New Roman"/>
          <w:color w:val="auto"/>
          <w:lang w:bidi="ar-SA"/>
        </w:rPr>
        <w:t>De conformidad con el artículo 96 de la LCSP, la inscripción en el Registro Oficial de Licitadores y Empresas Clasificadas del Sector Público acreditará frente a todos los órganos</w:t>
      </w:r>
    </w:p>
    <w:p w:rsidR="002767FE" w:rsidRPr="00D97C5A" w:rsidRDefault="002767FE" w:rsidP="002767FE">
      <w:pPr>
        <w:suppressAutoHyphens w:val="0"/>
        <w:autoSpaceDE w:val="0"/>
        <w:autoSpaceDN w:val="0"/>
        <w:adjustRightInd w:val="0"/>
        <w:jc w:val="both"/>
        <w:textAlignment w:val="auto"/>
        <w:rPr>
          <w:rFonts w:ascii="Times New Roman" w:eastAsia="NSimSun" w:hAnsi="Times New Roman" w:cs="Times New Roman"/>
          <w:color w:val="auto"/>
          <w:lang w:bidi="ar-SA"/>
        </w:rPr>
      </w:pPr>
      <w:r w:rsidRPr="00D97C5A">
        <w:rPr>
          <w:rFonts w:ascii="Times New Roman" w:eastAsia="NSimSun" w:hAnsi="Times New Roman" w:cs="Times New Roman"/>
          <w:color w:val="auto"/>
          <w:lang w:bidi="ar-SA"/>
        </w:rPr>
        <w:t>de contratación del sector público, a tenor de lo en él reflejado y salvo prueba en contrario, las condiciones de aptitud del empresario en cuanto a su personalidad y capacidad de obrar, representación, habilitación profesional o empresarial y demás circunstancias inscritas, así como la concurrencia o no concurrencia de las prohibiciones de contratar que deban constar en el mismo.</w:t>
      </w:r>
    </w:p>
    <w:p w:rsidR="002767FE" w:rsidRPr="00D97C5A" w:rsidRDefault="002767FE" w:rsidP="002767FE">
      <w:pPr>
        <w:overflowPunct w:val="0"/>
        <w:spacing w:before="240" w:line="276" w:lineRule="auto"/>
        <w:ind w:left="113" w:firstLine="346"/>
        <w:jc w:val="both"/>
        <w:rPr>
          <w:rFonts w:ascii="Times New Roman" w:hAnsi="Times New Roman" w:cs="Times New Roman"/>
        </w:rPr>
      </w:pPr>
      <w:r w:rsidRPr="00D97C5A">
        <w:rPr>
          <w:rFonts w:ascii="Times New Roman" w:eastAsia="SimSun" w:hAnsi="Times New Roman" w:cs="Times New Roman"/>
          <w:color w:val="auto"/>
        </w:rPr>
        <w:t xml:space="preserve">La inscripción </w:t>
      </w:r>
      <w:r w:rsidRPr="00D97C5A">
        <w:rPr>
          <w:rFonts w:ascii="Times New Roman" w:eastAsia="SimSun" w:hAnsi="Times New Roman" w:cs="Times New Roman"/>
        </w:rPr>
        <w:t>en el Registro de Licitadores de Andalucía surtirá los mismos efectos.</w:t>
      </w:r>
    </w:p>
    <w:p w:rsidR="002767FE" w:rsidRPr="00D97C5A" w:rsidRDefault="002767FE" w:rsidP="002767FE">
      <w:pPr>
        <w:overflowPunct w:val="0"/>
        <w:spacing w:before="240" w:line="276" w:lineRule="auto"/>
        <w:ind w:left="113" w:firstLine="346"/>
        <w:jc w:val="both"/>
        <w:rPr>
          <w:rFonts w:ascii="Times New Roman" w:eastAsia="SimSun" w:hAnsi="Times New Roman" w:cs="Times New Roman"/>
        </w:rPr>
      </w:pPr>
      <w:r w:rsidRPr="00D97C5A">
        <w:rPr>
          <w:rFonts w:ascii="Times New Roman" w:eastAsia="SimSun" w:hAnsi="Times New Roman" w:cs="Times New Roman"/>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E431E2" w:rsidRPr="000B7AE3" w:rsidRDefault="00E431E2" w:rsidP="00E431E2">
      <w:pPr>
        <w:spacing w:before="120" w:after="120" w:line="276" w:lineRule="auto"/>
        <w:ind w:left="113" w:firstLine="709"/>
        <w:jc w:val="both"/>
        <w:rPr>
          <w:rFonts w:ascii="Times New Roman" w:eastAsia="SimSun" w:hAnsi="Times New Roman" w:cs="Times New Roman"/>
          <w:color w:val="auto"/>
        </w:rPr>
      </w:pPr>
      <w:r w:rsidRPr="00E431E2">
        <w:rPr>
          <w:rFonts w:ascii="Times New Roman" w:eastAsia="SimSun" w:hAnsi="Times New Roman" w:cs="Times New Roman"/>
          <w:color w:val="333333"/>
        </w:rPr>
        <w:t xml:space="preserve">De </w:t>
      </w:r>
      <w:r w:rsidRPr="000B7AE3">
        <w:rPr>
          <w:rFonts w:ascii="Times New Roman" w:eastAsia="SimSun" w:hAnsi="Times New Roman" w:cs="Times New Roman"/>
          <w:color w:val="auto"/>
        </w:rPr>
        <w:t>conformidad con lo establecido en el artículo 159.4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E431E2" w:rsidRPr="000B7AE3" w:rsidRDefault="00E431E2" w:rsidP="00E431E2">
      <w:pPr>
        <w:spacing w:before="120" w:after="120" w:line="276" w:lineRule="auto"/>
        <w:ind w:left="113" w:firstLine="709"/>
        <w:jc w:val="both"/>
        <w:rPr>
          <w:rFonts w:ascii="Times New Roman" w:eastAsia="SimSun" w:hAnsi="Times New Roman" w:cs="Times New Roman"/>
          <w:color w:val="auto"/>
        </w:rPr>
      </w:pPr>
      <w:r w:rsidRPr="000B7AE3">
        <w:rPr>
          <w:rFonts w:ascii="Times New Roman" w:eastAsia="SimSun" w:hAnsi="Times New Roman" w:cs="Times New Roman"/>
          <w:color w:val="auto"/>
        </w:rPr>
        <w:t>En el supuesto señalado en el párrafo anterior, la mesa de contratación efectuará propuesta de adjudicación a favor del siguiente candidato en puntuación, otorgándole el correspondiente plazo para la presentación de la documentación.</w:t>
      </w:r>
    </w:p>
    <w:p w:rsidR="008571F6" w:rsidRPr="000B7AE3" w:rsidRDefault="00BE1B6B">
      <w:pPr>
        <w:spacing w:before="240" w:after="240" w:line="360" w:lineRule="auto"/>
        <w:ind w:firstLine="709"/>
        <w:jc w:val="both"/>
        <w:rPr>
          <w:rFonts w:ascii="Times New Roman" w:hAnsi="Times New Roman" w:cs="Times New Roman"/>
          <w:b/>
          <w:bCs/>
          <w:color w:val="auto"/>
          <w:u w:val="double"/>
        </w:rPr>
      </w:pPr>
      <w:r w:rsidRPr="000B7AE3">
        <w:rPr>
          <w:rFonts w:ascii="Times New Roman" w:hAnsi="Times New Roman" w:cs="Times New Roman"/>
          <w:b/>
          <w:bCs/>
          <w:color w:val="auto"/>
          <w:u w:val="double"/>
        </w:rPr>
        <w:t xml:space="preserve">CLÁUSULA 10ª.- ADJUDICACIÓN DEL CONTRATO Y NOTIFICACIÓN DE LA ADJUDICACIÓN </w:t>
      </w:r>
    </w:p>
    <w:p w:rsidR="008571F6" w:rsidRPr="000B7AE3" w:rsidRDefault="00BE1B6B">
      <w:pPr>
        <w:spacing w:before="120" w:after="120"/>
        <w:ind w:firstLine="709"/>
        <w:jc w:val="both"/>
        <w:rPr>
          <w:rFonts w:ascii="Times New Roman" w:hAnsi="Times New Roman" w:cs="Times New Roman"/>
          <w:color w:val="auto"/>
        </w:rPr>
      </w:pPr>
      <w:r w:rsidRPr="000B7AE3">
        <w:rPr>
          <w:rFonts w:ascii="Times New Roman" w:hAnsi="Times New Roman" w:cs="Times New Roman"/>
          <w:color w:val="auto"/>
        </w:rPr>
        <w:t>El órgano de contratación deberá adjudicar el contrato dentro de los</w:t>
      </w:r>
      <w:r w:rsidRPr="000B7AE3">
        <w:rPr>
          <w:rFonts w:ascii="Times New Roman" w:hAnsi="Times New Roman" w:cs="Times New Roman"/>
          <w:b/>
          <w:bCs/>
          <w:color w:val="auto"/>
        </w:rPr>
        <w:t xml:space="preserve"> cinco (5) días naturales </w:t>
      </w:r>
      <w:r w:rsidRPr="000B7AE3">
        <w:rPr>
          <w:rFonts w:ascii="Times New Roman" w:hAnsi="Times New Roman" w:cs="Times New Roman"/>
          <w:color w:val="auto"/>
        </w:rPr>
        <w:t xml:space="preserve">siguientes a la recepción de la documentación anteriormente indicada, concretando e indicando los términos definitivos del contrato. </w:t>
      </w:r>
    </w:p>
    <w:p w:rsidR="008571F6" w:rsidRPr="00D97C5A" w:rsidRDefault="00BE1B6B">
      <w:pPr>
        <w:spacing w:before="120" w:after="120"/>
        <w:ind w:firstLine="709"/>
        <w:jc w:val="both"/>
        <w:rPr>
          <w:rFonts w:ascii="Times New Roman" w:eastAsia="SimSun" w:hAnsi="Times New Roman" w:cs="Times New Roman"/>
          <w:color w:val="auto"/>
        </w:rPr>
      </w:pPr>
      <w:r w:rsidRPr="000B7AE3">
        <w:rPr>
          <w:rFonts w:ascii="Times New Roman" w:hAnsi="Times New Roman" w:cs="Times New Roman"/>
          <w:color w:val="auto"/>
        </w:rPr>
        <w:t>La adjudicación deberá dictarse, en todo caso, siempre que alguna de las ofertas presentadas reúna los requisitos exigi</w:t>
      </w:r>
      <w:r w:rsidRPr="00D97C5A">
        <w:rPr>
          <w:rFonts w:ascii="Times New Roman" w:hAnsi="Times New Roman" w:cs="Times New Roman"/>
          <w:color w:val="auto"/>
        </w:rPr>
        <w:t xml:space="preserve">dos en el pliego de cláusulas, no pudiendo, en tal caso, declararse desierta la licitación. </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8571F6" w:rsidRPr="00D97C5A" w:rsidRDefault="00BE1B6B">
      <w:pPr>
        <w:pBdr>
          <w:bottom w:val="single" w:sz="2" w:space="2" w:color="000001"/>
        </w:pBd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vida, el plazo máximo para efectuar la adjudicación será de dos meses a contar desde la apertura de las proposiciones, salvo que se hubiese establecido otro en el </w:t>
      </w:r>
      <w:r w:rsidRPr="00D97C5A">
        <w:rPr>
          <w:rFonts w:ascii="Times New Roman" w:hAnsi="Times New Roman" w:cs="Times New Roman"/>
          <w:b/>
          <w:bCs/>
          <w:color w:val="auto"/>
        </w:rPr>
        <w:t xml:space="preserve">Anexo I </w:t>
      </w:r>
      <w:r w:rsidRPr="00D97C5A">
        <w:rPr>
          <w:rFonts w:ascii="Times New Roman" w:hAnsi="Times New Roman" w:cs="Times New Roman"/>
          <w:color w:val="auto"/>
        </w:rPr>
        <w:t>del presente pliego.</w:t>
      </w:r>
    </w:p>
    <w:p w:rsidR="008571F6" w:rsidRPr="00D97C5A" w:rsidRDefault="00BE1B6B">
      <w:pPr>
        <w:pBdr>
          <w:bottom w:val="single" w:sz="2" w:space="2" w:color="000001"/>
        </w:pBdr>
        <w:spacing w:before="120" w:after="120"/>
        <w:ind w:firstLine="709"/>
        <w:jc w:val="both"/>
        <w:rPr>
          <w:rFonts w:ascii="Times New Roman" w:eastAsia="SimSun" w:hAnsi="Times New Roman" w:cs="Times New Roman"/>
          <w:color w:val="auto"/>
        </w:rPr>
      </w:pPr>
      <w:r w:rsidRPr="00D97C5A">
        <w:rPr>
          <w:rFonts w:ascii="Times New Roman" w:hAnsi="Times New Roman" w:cs="Times New Roman"/>
          <w:color w:val="auto"/>
        </w:rPr>
        <w:t xml:space="preserve">Estos plazos se ampliarán en quince (15) días hábiles cuando sea necesario seguir los trámites procedimentales por haberse identificado ofertas incursas en presunción de anormalidad. </w:t>
      </w:r>
    </w:p>
    <w:p w:rsidR="008571F6" w:rsidRPr="00D97C5A" w:rsidRDefault="00BE1B6B">
      <w:pPr>
        <w:pBdr>
          <w:bottom w:val="single" w:sz="2" w:space="2" w:color="000001"/>
        </w:pBd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De no producirse la adjudicación dentro de los plazos establecidos, los licitadores tendrán derecho a retirar su proposición.</w:t>
      </w:r>
    </w:p>
    <w:p w:rsidR="008571F6" w:rsidRPr="00D97C5A" w:rsidRDefault="00BE1B6B" w:rsidP="00BF2703">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8571F6" w:rsidRPr="00D97C5A" w:rsidRDefault="00BE1B6B" w:rsidP="00BF2703">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8571F6" w:rsidRPr="00D97C5A" w:rsidRDefault="00BE1B6B">
      <w:pPr>
        <w:spacing w:before="120" w:after="120"/>
        <w:ind w:firstLine="709"/>
        <w:jc w:val="both"/>
        <w:rPr>
          <w:rFonts w:ascii="Times New Roman" w:eastAsiaTheme="minorHAnsi" w:hAnsi="Times New Roman" w:cs="Times New Roman"/>
          <w:bCs/>
          <w:color w:val="auto"/>
          <w:lang w:eastAsia="en-US" w:bidi="ar-SA"/>
        </w:rPr>
      </w:pPr>
      <w:r w:rsidRPr="00D97C5A">
        <w:rPr>
          <w:rFonts w:ascii="Times New Roman" w:hAnsi="Times New Roman" w:cs="Times New Roman"/>
          <w:color w:val="auto"/>
        </w:rPr>
        <w:t xml:space="preserve">La notificación se hará por medios electrónicos, de conformidad con lo dispuesto en la DA15ª de la LCSP. </w:t>
      </w:r>
      <w:r w:rsidRPr="00D97C5A">
        <w:rPr>
          <w:rFonts w:ascii="Times New Roman" w:eastAsiaTheme="minorHAnsi" w:hAnsi="Times New Roman" w:cs="Times New Roman"/>
          <w:bCs/>
          <w:color w:val="auto"/>
          <w:lang w:eastAsia="en-US" w:bidi="ar-SA"/>
        </w:rPr>
        <w:t>A estos efectos, deberán comunicar, a la Diputación de Almería el correo electrónico donde quieran recibir aviso de las NOTIFICACIONES, MEDIANTE COMPARECENCIA ELECTRÓNICA, que esta Administración tenga que hacerle.</w:t>
      </w:r>
    </w:p>
    <w:p w:rsidR="008571F6" w:rsidRPr="00D97C5A" w:rsidRDefault="00BE1B6B">
      <w:pPr>
        <w:spacing w:before="120" w:after="120"/>
        <w:ind w:firstLine="709"/>
        <w:jc w:val="both"/>
        <w:rPr>
          <w:rFonts w:ascii="Times New Roman" w:eastAsiaTheme="minorHAnsi" w:hAnsi="Times New Roman" w:cs="Times New Roman"/>
          <w:bCs/>
          <w:color w:val="auto"/>
          <w:lang w:eastAsia="en-US" w:bidi="ar-SA"/>
        </w:rPr>
      </w:pPr>
      <w:r w:rsidRPr="00D97C5A">
        <w:rPr>
          <w:rFonts w:ascii="Times New Roman" w:eastAsiaTheme="minorHAnsi" w:hAnsi="Times New Roman" w:cs="Times New Roman"/>
          <w:bCs/>
          <w:color w:val="auto"/>
          <w:lang w:eastAsia="en-US" w:bidi="ar-SA"/>
        </w:rPr>
        <w:t>De conformidad con el artículo 159.6 e), las ofertas presentadas y la documentación relativa a la valoración de las mismas serán accesibles de forma abierta por medios informáticos sin restricción alguna desde el momento en que se notifique la adjudicación del contrato.</w:t>
      </w:r>
    </w:p>
    <w:p w:rsidR="008571F6" w:rsidRPr="00D97C5A" w:rsidRDefault="00BE1B6B">
      <w:pPr>
        <w:spacing w:before="240" w:after="240" w:line="360" w:lineRule="auto"/>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CLÁUSULA 11ª.- FORMALIZACIÓN DEL CONTRATO Y PUBLICIDAD </w:t>
      </w:r>
    </w:p>
    <w:p w:rsidR="008571F6" w:rsidRPr="00D97C5A" w:rsidRDefault="00BE1B6B">
      <w:pPr>
        <w:pBdr>
          <w:bottom w:val="single" w:sz="2" w:space="2" w:color="000001"/>
        </w:pBdr>
        <w:spacing w:before="120" w:after="120"/>
        <w:ind w:left="113" w:firstLine="709"/>
        <w:jc w:val="both"/>
        <w:rPr>
          <w:rFonts w:ascii="Times New Roman" w:hAnsi="Times New Roman" w:cs="Times New Roman"/>
          <w:color w:val="auto"/>
        </w:rPr>
      </w:pPr>
      <w:r w:rsidRPr="00D97C5A">
        <w:rPr>
          <w:rFonts w:ascii="Times New Roman" w:hAnsi="Times New Roman" w:cs="Times New Roman"/>
          <w:b/>
          <w:bCs/>
          <w:color w:val="auto"/>
        </w:rPr>
        <w:t xml:space="preserve">11.1.- </w:t>
      </w:r>
      <w:r w:rsidRPr="00D97C5A">
        <w:rPr>
          <w:rFonts w:ascii="Times New Roman" w:hAnsi="Times New Roman" w:cs="Times New Roman"/>
          <w:b/>
          <w:bCs/>
          <w:color w:val="auto"/>
          <w:u w:val="single"/>
        </w:rPr>
        <w:t>Formalización del contrato</w:t>
      </w:r>
      <w:r w:rsidRPr="00D97C5A">
        <w:rPr>
          <w:rFonts w:ascii="Times New Roman" w:hAnsi="Times New Roman" w:cs="Times New Roman"/>
          <w:color w:val="auto"/>
        </w:rPr>
        <w:t>: De conformidad con el artículo 159.6.g) LCSP, la formalización del contrato podrá efectuarse mediante la firma de aceptación por el contratista de la resolución de adjudicación.</w:t>
      </w:r>
    </w:p>
    <w:p w:rsidR="008571F6" w:rsidRPr="00D97C5A" w:rsidRDefault="00BE1B6B">
      <w:pPr>
        <w:pBdr>
          <w:bottom w:val="single" w:sz="2" w:space="2" w:color="000001"/>
        </w:pBdr>
        <w:spacing w:before="120" w:after="120"/>
        <w:ind w:left="113" w:firstLine="709"/>
        <w:jc w:val="both"/>
        <w:rPr>
          <w:rFonts w:ascii="Times New Roman" w:hAnsi="Times New Roman" w:cs="Times New Roman"/>
          <w:color w:val="auto"/>
        </w:rPr>
      </w:pPr>
      <w:r w:rsidRPr="00D97C5A">
        <w:rPr>
          <w:rFonts w:ascii="Times New Roman" w:hAnsi="Times New Roman" w:cs="Times New Roman"/>
          <w:color w:val="auto"/>
        </w:rPr>
        <w:t xml:space="preserve">La formalización del contrato o la firma mencionada en el apartado anterior deberá efectuarse como máximo dentro de los quince días hábiles siguientes a aquel en que se reciba la notificación de la adjudicación a los licitadores y candidatos en la forma prevista en el artículo 151 de la LCSP, o de la fecha señalada en el acuerdo de adjudicación. </w:t>
      </w:r>
    </w:p>
    <w:p w:rsidR="008571F6" w:rsidRPr="00D97C5A" w:rsidRDefault="00BE1B6B">
      <w:pPr>
        <w:pBdr>
          <w:bottom w:val="single" w:sz="2" w:space="2" w:color="000001"/>
        </w:pBdr>
        <w:spacing w:before="120" w:after="120"/>
        <w:ind w:left="113" w:firstLine="709"/>
        <w:jc w:val="both"/>
        <w:rPr>
          <w:rFonts w:ascii="Times New Roman" w:eastAsia="SimSun" w:hAnsi="Times New Roman" w:cs="Times New Roman"/>
          <w:color w:val="auto"/>
        </w:rPr>
      </w:pPr>
      <w:r w:rsidRPr="00D97C5A">
        <w:rPr>
          <w:rFonts w:ascii="Times New Roman" w:hAnsi="Times New Roman" w:cs="Times New Roman"/>
          <w:color w:val="auto"/>
        </w:rPr>
        <w:t>Antes de proceder a la formalización del contrato, el adjudicatario deberá remitir a la Sección de Contratación la documentación especificada en el Anexo I.</w:t>
      </w:r>
    </w:p>
    <w:p w:rsidR="008571F6" w:rsidRPr="00D97C5A" w:rsidRDefault="00BE1B6B">
      <w:pPr>
        <w:spacing w:before="120" w:after="120"/>
        <w:ind w:left="113" w:firstLine="709"/>
        <w:jc w:val="both"/>
        <w:rPr>
          <w:rFonts w:ascii="Times New Roman" w:eastAsia="SimSun" w:hAnsi="Times New Roman" w:cs="Times New Roman"/>
          <w:color w:val="auto"/>
        </w:rPr>
      </w:pPr>
      <w:r w:rsidRPr="00D97C5A">
        <w:rPr>
          <w:rFonts w:ascii="Times New Roman" w:hAnsi="Times New Roman" w:cs="Times New Roman"/>
          <w:color w:val="auto"/>
        </w:rPr>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8571F6" w:rsidRPr="00D97C5A" w:rsidRDefault="00BE1B6B">
      <w:pPr>
        <w:spacing w:before="120" w:after="120"/>
        <w:ind w:left="113" w:firstLine="709"/>
        <w:jc w:val="both"/>
        <w:rPr>
          <w:rFonts w:ascii="Times New Roman" w:eastAsia="SimSun" w:hAnsi="Times New Roman" w:cs="Times New Roman"/>
          <w:color w:val="auto"/>
        </w:rPr>
      </w:pPr>
      <w:r w:rsidRPr="00D97C5A">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8571F6" w:rsidRDefault="00BE1B6B">
      <w:pPr>
        <w:spacing w:before="120" w:after="120"/>
        <w:ind w:left="113" w:firstLine="709"/>
        <w:jc w:val="both"/>
        <w:rPr>
          <w:rFonts w:ascii="Times New Roman" w:hAnsi="Times New Roman" w:cs="Times New Roman"/>
          <w:color w:val="auto"/>
        </w:rPr>
      </w:pPr>
      <w:r w:rsidRPr="00D97C5A">
        <w:rPr>
          <w:rFonts w:ascii="Times New Roman" w:hAnsi="Times New Roman" w:cs="Times New Roman"/>
          <w:color w:val="auto"/>
        </w:rPr>
        <w:t>No podrá iniciarse la ejecución del contrato con carácter previo a su formalización.</w:t>
      </w:r>
    </w:p>
    <w:p w:rsidR="00E431E2" w:rsidRPr="000B7AE3" w:rsidRDefault="00E431E2" w:rsidP="00E431E2">
      <w:pPr>
        <w:suppressAutoHyphens w:val="0"/>
        <w:spacing w:before="240" w:after="160" w:line="276" w:lineRule="auto"/>
        <w:ind w:left="113" w:firstLine="346"/>
        <w:jc w:val="both"/>
        <w:textAlignment w:val="auto"/>
        <w:rPr>
          <w:rFonts w:ascii="Times New Roman" w:eastAsiaTheme="minorHAnsi" w:hAnsi="Times New Roman" w:cs="Times New Roman"/>
          <w:color w:val="auto"/>
          <w:lang w:eastAsia="en-US" w:bidi="ar-SA"/>
        </w:rPr>
      </w:pPr>
      <w:r w:rsidRPr="000B7AE3">
        <w:rPr>
          <w:rFonts w:ascii="Times New Roman" w:hAnsi="Times New Roman" w:cs="Times New Roman"/>
          <w:color w:val="auto"/>
        </w:rPr>
        <w:t>En los contratos adjudicados por lotes, cada lote constituirá un contrato, salvo en el caso de que se presenten ofertas integradoras, si ello se prevé en el anexo I, en cuyo caso todas las ofertas constituirán un único documento contractual.</w:t>
      </w:r>
    </w:p>
    <w:p w:rsidR="00E431E2" w:rsidRPr="00D97C5A" w:rsidRDefault="00E431E2">
      <w:pPr>
        <w:spacing w:before="120" w:after="120"/>
        <w:ind w:left="113" w:firstLine="709"/>
        <w:jc w:val="both"/>
        <w:rPr>
          <w:rFonts w:ascii="Times New Roman" w:hAnsi="Times New Roman" w:cs="Times New Roman"/>
          <w:color w:val="auto"/>
        </w:rPr>
      </w:pPr>
    </w:p>
    <w:p w:rsidR="008571F6" w:rsidRPr="00D97C5A" w:rsidRDefault="00BE1B6B">
      <w:pPr>
        <w:spacing w:before="120" w:after="120"/>
        <w:ind w:left="113" w:firstLine="709"/>
        <w:jc w:val="both"/>
        <w:rPr>
          <w:rFonts w:ascii="Times New Roman" w:eastAsia="SimSun" w:hAnsi="Times New Roman" w:cs="Times New Roman"/>
          <w:color w:val="auto"/>
        </w:rPr>
      </w:pPr>
      <w:r w:rsidRPr="00D97C5A">
        <w:rPr>
          <w:rFonts w:ascii="Times New Roman" w:hAnsi="Times New Roman" w:cs="Times New Roman"/>
          <w:b/>
          <w:bCs/>
          <w:color w:val="auto"/>
        </w:rPr>
        <w:t xml:space="preserve">11.2.- </w:t>
      </w:r>
      <w:r w:rsidRPr="00D97C5A">
        <w:rPr>
          <w:rFonts w:ascii="Times New Roman" w:hAnsi="Times New Roman" w:cs="Times New Roman"/>
          <w:b/>
          <w:bCs/>
          <w:color w:val="auto"/>
          <w:u w:val="single"/>
        </w:rPr>
        <w:t>Publicidad de la formalización del contrato</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8571F6" w:rsidRPr="00D97C5A" w:rsidRDefault="00BE1B6B">
      <w:pPr>
        <w:spacing w:before="120" w:after="120"/>
        <w:ind w:left="113" w:firstLine="709"/>
        <w:jc w:val="both"/>
        <w:rPr>
          <w:rFonts w:ascii="Times New Roman" w:hAnsi="Times New Roman" w:cs="Times New Roman"/>
          <w:color w:val="auto"/>
        </w:rPr>
      </w:pPr>
      <w:r w:rsidRPr="00D97C5A">
        <w:rPr>
          <w:rFonts w:ascii="Times New Roman" w:hAnsi="Times New Roman" w:cs="Times New Roman"/>
          <w:color w:val="auto"/>
        </w:rPr>
        <w:t xml:space="preserve">Los anuncios de formalización de contratos contendrán la información recogida en el anexo III de la LCSP. </w:t>
      </w:r>
    </w:p>
    <w:p w:rsidR="008571F6" w:rsidRPr="00D97C5A" w:rsidRDefault="00BE1B6B">
      <w:pPr>
        <w:spacing w:before="120" w:after="120"/>
        <w:ind w:left="113" w:firstLine="709"/>
        <w:jc w:val="both"/>
        <w:rPr>
          <w:rFonts w:ascii="Times New Roman" w:hAnsi="Times New Roman" w:cs="Times New Roman"/>
          <w:color w:val="auto"/>
        </w:rPr>
      </w:pPr>
      <w:r w:rsidRPr="00D97C5A">
        <w:rPr>
          <w:rFonts w:ascii="Times New Roman" w:hAnsi="Times New Roman" w:cs="Times New Roman"/>
          <w:color w:val="auto"/>
        </w:rPr>
        <w:t xml:space="preserve">La firma de la adjudicación será publicada en el perfil de contratante y Plataforma de Contratación del Sector Público. </w:t>
      </w:r>
    </w:p>
    <w:p w:rsidR="008571F6" w:rsidRPr="00D97C5A" w:rsidRDefault="00BE1B6B">
      <w:pPr>
        <w:spacing w:before="120" w:after="120"/>
        <w:ind w:left="113" w:firstLine="709"/>
        <w:jc w:val="both"/>
        <w:rPr>
          <w:rFonts w:ascii="Times New Roman" w:hAnsi="Times New Roman" w:cs="Times New Roman"/>
          <w:color w:val="auto"/>
        </w:rPr>
      </w:pPr>
      <w:r w:rsidRPr="00D97C5A">
        <w:rPr>
          <w:rFonts w:ascii="Times New Roman" w:hAnsi="Times New Roman" w:cs="Times New Roman"/>
          <w:color w:val="auto"/>
        </w:rPr>
        <w:t>Podrán no publicarse determinados datos relativos a la celebración del contrato, justificándose debidamente en el expediente, en los supuestos y en la forma establecida en el art. 154.7 de la LCSP.</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12ª.- EJECUCIÓN DEL CONTRATO Y RESPONSABLE DEL MISMO</w:t>
      </w:r>
    </w:p>
    <w:p w:rsidR="008571F6" w:rsidRPr="00D97C5A" w:rsidRDefault="00BE1B6B">
      <w:pPr>
        <w:spacing w:before="120" w:after="120"/>
        <w:ind w:left="113" w:firstLine="709"/>
        <w:jc w:val="both"/>
        <w:rPr>
          <w:rFonts w:ascii="Times New Roman" w:hAnsi="Times New Roman" w:cs="Times New Roman"/>
          <w:color w:val="auto"/>
        </w:rPr>
      </w:pPr>
      <w:r w:rsidRPr="00D97C5A">
        <w:rPr>
          <w:rFonts w:ascii="Times New Roman" w:hAnsi="Times New Roman" w:cs="Times New Roman"/>
          <w:b/>
          <w:bCs/>
          <w:color w:val="auto"/>
        </w:rPr>
        <w:t>12.1.-</w:t>
      </w:r>
      <w:r w:rsidRPr="00D97C5A">
        <w:rPr>
          <w:rFonts w:ascii="Times New Roman" w:hAnsi="Times New Roman" w:cs="Times New Roman"/>
          <w:b/>
          <w:bCs/>
          <w:color w:val="auto"/>
          <w:u w:val="single"/>
        </w:rPr>
        <w:t xml:space="preserve"> Ejecución del contrato</w:t>
      </w:r>
      <w:r w:rsidRPr="00D97C5A">
        <w:rPr>
          <w:rFonts w:ascii="Times New Roman" w:hAnsi="Times New Roman" w:cs="Times New Roman"/>
          <w:b/>
          <w:bCs/>
          <w:color w:val="auto"/>
        </w:rPr>
        <w:t xml:space="preserve">: </w:t>
      </w:r>
      <w:r w:rsidRPr="00D97C5A">
        <w:rPr>
          <w:rFonts w:ascii="Times New Roman" w:hAnsi="Times New Roman" w:cs="Times New Roman"/>
          <w:color w:val="auto"/>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p>
    <w:p w:rsidR="008571F6" w:rsidRPr="00D97C5A" w:rsidRDefault="00BE1B6B">
      <w:pPr>
        <w:spacing w:before="240" w:after="240"/>
        <w:ind w:firstLine="709"/>
        <w:jc w:val="both"/>
        <w:rPr>
          <w:rFonts w:ascii="Times New Roman" w:hAnsi="Times New Roman" w:cs="Times New Roman"/>
          <w:color w:val="auto"/>
        </w:rPr>
      </w:pPr>
      <w:r w:rsidRPr="00D97C5A">
        <w:rPr>
          <w:rFonts w:ascii="Times New Roman" w:hAnsi="Times New Roman" w:cs="Times New Roman"/>
          <w:color w:val="auto"/>
        </w:rPr>
        <w:t>Cuando el acto formal de la recepción de los bienes, de acuerdo con las condiciones del pliego, sea posterior a su entrega, la Administración será responsable de la custodia de los mismos durante el tiempo que medie entre una y otra.</w:t>
      </w:r>
    </w:p>
    <w:p w:rsidR="008571F6" w:rsidRPr="00D97C5A" w:rsidRDefault="00BE1B6B">
      <w:pPr>
        <w:spacing w:before="120" w:after="120"/>
        <w:ind w:left="113" w:firstLine="709"/>
        <w:jc w:val="both"/>
        <w:rPr>
          <w:rFonts w:ascii="Times New Roman" w:hAnsi="Times New Roman" w:cs="Times New Roman"/>
          <w:color w:val="auto"/>
        </w:rPr>
      </w:pPr>
      <w:r w:rsidRPr="00D97C5A">
        <w:rPr>
          <w:rFonts w:ascii="Times New Roman" w:hAnsi="Times New Roman" w:cs="Times New Roman"/>
          <w:color w:val="auto"/>
        </w:rPr>
        <w:t>Una vez recibidos de conformidad por la Administración bienes o productos perecederos, será esta responsable de su gestión, uso o caducidad, sin perjuicio de la responsabilidad del suministrador por los vicios o defectos ocultos de los mismos.</w:t>
      </w:r>
    </w:p>
    <w:p w:rsidR="008571F6" w:rsidRPr="00D97C5A" w:rsidRDefault="00BE1B6B">
      <w:pPr>
        <w:spacing w:before="120" w:after="120"/>
        <w:ind w:left="113" w:firstLine="709"/>
        <w:jc w:val="both"/>
        <w:rPr>
          <w:rFonts w:ascii="Times New Roman" w:eastAsia="SimSun" w:hAnsi="Times New Roman" w:cs="Times New Roman"/>
          <w:color w:val="auto"/>
          <w:u w:val="single"/>
        </w:rPr>
      </w:pPr>
      <w:r w:rsidRPr="00D97C5A">
        <w:rPr>
          <w:rFonts w:ascii="Times New Roman" w:hAnsi="Times New Roman" w:cs="Times New Roman"/>
          <w:color w:val="auto"/>
        </w:rPr>
        <w:t xml:space="preserve">La ejecución del contrato se realizará a riesgo y ventura del contratista, respondiendo éste de la calidad de los bienes y de los vicios ocultos que pudieran apreciarse durante el plazo de garantía (art. 305 LCSP), quedando exceptuados los defectos que se puedan apreciar que sean consecuencia directa e inmediata de una actuación u orden de la Administración. </w:t>
      </w:r>
    </w:p>
    <w:p w:rsidR="008571F6" w:rsidRPr="00D97C5A" w:rsidRDefault="00BE1B6B">
      <w:pPr>
        <w:spacing w:before="120" w:after="120"/>
        <w:ind w:left="113" w:firstLine="709"/>
        <w:jc w:val="both"/>
        <w:rPr>
          <w:rFonts w:ascii="Times New Roman" w:eastAsia="SimSun" w:hAnsi="Times New Roman" w:cs="Times New Roman"/>
          <w:color w:val="auto"/>
          <w:u w:val="single"/>
        </w:rPr>
      </w:pPr>
      <w:r w:rsidRPr="00D97C5A">
        <w:rPr>
          <w:rFonts w:ascii="Times New Roman" w:hAnsi="Times New Roman" w:cs="Times New Roman"/>
          <w:color w:val="auto"/>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8571F6" w:rsidRPr="00D97C5A" w:rsidRDefault="00BE1B6B">
      <w:pPr>
        <w:spacing w:before="120" w:after="120"/>
        <w:ind w:left="113" w:firstLine="709"/>
        <w:jc w:val="both"/>
        <w:rPr>
          <w:rFonts w:ascii="Times New Roman" w:eastAsia="SimSun" w:hAnsi="Times New Roman" w:cs="Times New Roman"/>
          <w:color w:val="auto"/>
          <w:u w:val="single"/>
        </w:rPr>
      </w:pPr>
      <w:r w:rsidRPr="00D97C5A">
        <w:rPr>
          <w:rFonts w:ascii="Times New Roman" w:hAnsi="Times New Roman" w:cs="Times New Roman"/>
          <w:b/>
          <w:color w:val="auto"/>
        </w:rPr>
        <w:t>12.1.1- Condiciones especiales de ejecución del contrato de carácter social, ético, medioambiental o de otro orden:</w:t>
      </w:r>
      <w:r w:rsidRPr="00D97C5A">
        <w:rPr>
          <w:rFonts w:ascii="Times New Roman" w:hAnsi="Times New Roman" w:cs="Times New Roman"/>
          <w:color w:val="auto"/>
        </w:rPr>
        <w:t xml:space="preserve"> De conformidad con lo establecido en el art. 202 de la LCSP</w:t>
      </w:r>
      <w:r w:rsidRPr="00D97C5A">
        <w:rPr>
          <w:rFonts w:ascii="Times New Roman" w:eastAsiaTheme="minorHAnsi" w:hAnsi="Times New Roman" w:cs="Times New Roman"/>
          <w:color w:val="auto"/>
          <w:lang w:eastAsia="en-US" w:bidi="ar-SA"/>
        </w:rPr>
        <w:t xml:space="preserve">,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art.202 de la LCSP, las cuales se describirán en el </w:t>
      </w:r>
      <w:r w:rsidRPr="00D97C5A">
        <w:rPr>
          <w:rFonts w:ascii="Times New Roman" w:eastAsiaTheme="minorHAnsi" w:hAnsi="Times New Roman" w:cs="Times New Roman"/>
          <w:b/>
          <w:bCs/>
          <w:color w:val="auto"/>
          <w:lang w:eastAsia="en-US" w:bidi="ar-SA"/>
        </w:rPr>
        <w:t xml:space="preserve">Anexo I </w:t>
      </w:r>
      <w:r w:rsidRPr="00D97C5A">
        <w:rPr>
          <w:rFonts w:ascii="Times New Roman" w:eastAsiaTheme="minorHAnsi" w:hAnsi="Times New Roman" w:cs="Times New Roman"/>
          <w:color w:val="auto"/>
          <w:lang w:eastAsia="en-US" w:bidi="ar-SA"/>
        </w:rPr>
        <w:t>y cuyo incumplimiento tendrá las consecuencias que en el mismo se establezcan.</w:t>
      </w:r>
    </w:p>
    <w:p w:rsidR="008571F6" w:rsidRPr="00D97C5A" w:rsidRDefault="00BE1B6B">
      <w:pPr>
        <w:spacing w:before="120" w:after="120"/>
        <w:ind w:left="113" w:firstLine="709"/>
        <w:jc w:val="both"/>
        <w:rPr>
          <w:rFonts w:ascii="Times New Roman" w:eastAsia="SimSun" w:hAnsi="Times New Roman" w:cs="Times New Roman"/>
          <w:color w:val="auto"/>
          <w:u w:val="single"/>
        </w:rPr>
      </w:pPr>
      <w:r w:rsidRPr="00D97C5A">
        <w:rPr>
          <w:rFonts w:ascii="Times New Roman" w:eastAsiaTheme="minorHAnsi" w:hAnsi="Times New Roman" w:cs="Times New Roman"/>
          <w:color w:val="auto"/>
          <w:lang w:eastAsia="en-US" w:bidi="ar-SA"/>
        </w:rPr>
        <w:t xml:space="preserve">Asimismo, se podrán prever en el </w:t>
      </w:r>
      <w:r w:rsidRPr="00D97C5A">
        <w:rPr>
          <w:rFonts w:ascii="Times New Roman" w:eastAsiaTheme="minorHAnsi" w:hAnsi="Times New Roman" w:cs="Times New Roman"/>
          <w:b/>
          <w:bCs/>
          <w:color w:val="auto"/>
          <w:lang w:eastAsia="en-US" w:bidi="ar-SA"/>
        </w:rPr>
        <w:t xml:space="preserve">Anexo I, </w:t>
      </w:r>
      <w:r w:rsidRPr="00D97C5A">
        <w:rPr>
          <w:rFonts w:ascii="Times New Roman" w:eastAsiaTheme="minorHAnsi" w:hAnsi="Times New Roman" w:cs="Times New Roman"/>
          <w:color w:val="auto"/>
          <w:lang w:eastAsia="en-US" w:bidi="ar-SA"/>
        </w:rPr>
        <w:t>penalidades para el incumplimiento de las mismas.</w:t>
      </w:r>
    </w:p>
    <w:p w:rsidR="008571F6" w:rsidRPr="00D97C5A" w:rsidRDefault="00BE1B6B">
      <w:pPr>
        <w:spacing w:before="120" w:after="120"/>
        <w:ind w:left="113" w:firstLine="709"/>
        <w:jc w:val="both"/>
        <w:rPr>
          <w:rFonts w:ascii="Times New Roman" w:eastAsia="SimSun" w:hAnsi="Times New Roman" w:cs="Times New Roman"/>
          <w:color w:val="auto"/>
          <w:u w:val="single"/>
        </w:rPr>
      </w:pPr>
      <w:r w:rsidRPr="00D97C5A">
        <w:rPr>
          <w:rFonts w:ascii="Times New Roman" w:hAnsi="Times New Roman" w:cs="Times New Roman"/>
          <w:b/>
          <w:bCs/>
          <w:color w:val="auto"/>
        </w:rPr>
        <w:t>12.2-</w:t>
      </w:r>
      <w:r w:rsidRPr="00D97C5A">
        <w:rPr>
          <w:rFonts w:ascii="Times New Roman" w:hAnsi="Times New Roman" w:cs="Times New Roman"/>
          <w:b/>
          <w:bCs/>
          <w:color w:val="auto"/>
          <w:u w:val="single"/>
        </w:rPr>
        <w:t xml:space="preserve"> Responsable del objeto del contrato y unidad de seguimiento del mismo.</w:t>
      </w:r>
      <w:r w:rsidRPr="00D97C5A">
        <w:rPr>
          <w:rFonts w:ascii="Times New Roman" w:hAnsi="Times New Roman" w:cs="Times New Roman"/>
          <w:b/>
          <w:bCs/>
          <w:color w:val="auto"/>
        </w:rPr>
        <w:t xml:space="preserve"> </w:t>
      </w:r>
    </w:p>
    <w:p w:rsidR="008571F6" w:rsidRPr="00D97C5A" w:rsidRDefault="00BE1B6B">
      <w:pPr>
        <w:spacing w:before="120" w:after="120"/>
        <w:ind w:left="113" w:firstLine="709"/>
        <w:jc w:val="both"/>
        <w:rPr>
          <w:rFonts w:ascii="Times New Roman" w:eastAsia="SimSun" w:hAnsi="Times New Roman" w:cs="Times New Roman"/>
          <w:color w:val="auto"/>
          <w:u w:val="single"/>
        </w:rPr>
      </w:pPr>
      <w:r w:rsidRPr="00D97C5A">
        <w:rPr>
          <w:rFonts w:ascii="Times New Roman" w:hAnsi="Times New Roman" w:cs="Times New Roman"/>
          <w:b/>
          <w:bCs/>
          <w:color w:val="auto"/>
        </w:rPr>
        <w:t>12.2.1. Responsable del objeto del contrato.</w:t>
      </w:r>
      <w:r w:rsidRPr="00D97C5A">
        <w:rPr>
          <w:rFonts w:ascii="Times New Roman" w:hAnsi="Times New Roman" w:cs="Times New Roman"/>
          <w:bCs/>
          <w:color w:val="auto"/>
        </w:rPr>
        <w:t xml:space="preserve"> En</w:t>
      </w:r>
      <w:r w:rsidRPr="00D97C5A">
        <w:rPr>
          <w:rFonts w:ascii="Times New Roman" w:hAnsi="Times New Roman" w:cs="Times New Roman"/>
          <w:color w:val="auto"/>
        </w:rPr>
        <w:t xml:space="preserve"> el </w:t>
      </w:r>
      <w:r w:rsidRPr="00D97C5A">
        <w:rPr>
          <w:rFonts w:ascii="Times New Roman" w:hAnsi="Times New Roman" w:cs="Times New Roman"/>
          <w:bCs/>
          <w:color w:val="auto"/>
        </w:rPr>
        <w:t>Anexo I figurará el responsable del contrato, que podrá ser</w:t>
      </w:r>
      <w:r w:rsidRPr="00D97C5A">
        <w:rPr>
          <w:rFonts w:ascii="Times New Roman" w:hAnsi="Times New Roman" w:cs="Times New Roman"/>
          <w:color w:val="auto"/>
        </w:rPr>
        <w:t xml:space="preserve"> persona física o jurídica, vinculada al ente contratante o ajena a él, que se encargará de:</w:t>
      </w:r>
    </w:p>
    <w:p w:rsidR="008571F6" w:rsidRPr="00D97C5A" w:rsidRDefault="00BE1B6B" w:rsidP="00853FF1">
      <w:pPr>
        <w:pStyle w:val="Prrafodelista"/>
        <w:numPr>
          <w:ilvl w:val="1"/>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La supervisión de la ejecución del contrato.</w:t>
      </w:r>
    </w:p>
    <w:p w:rsidR="008571F6" w:rsidRPr="00D97C5A" w:rsidRDefault="00BE1B6B" w:rsidP="00853FF1">
      <w:pPr>
        <w:pStyle w:val="Prrafodelista"/>
        <w:numPr>
          <w:ilvl w:val="1"/>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Adoptar las decisiones y dictar las instrucciones necesarias con el fin de asegurar la correcta realización de la prestación pactada.</w:t>
      </w:r>
    </w:p>
    <w:p w:rsidR="008571F6" w:rsidRPr="00D97C5A" w:rsidRDefault="00BE1B6B" w:rsidP="00853FF1">
      <w:pPr>
        <w:pStyle w:val="Prrafodelista"/>
        <w:numPr>
          <w:ilvl w:val="1"/>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Proponer la imposición de penalidades de conformidad con lo establecido en los artículos 192 y 193 de la LCSP</w:t>
      </w:r>
    </w:p>
    <w:p w:rsidR="008571F6" w:rsidRPr="00D97C5A" w:rsidRDefault="00BE1B6B" w:rsidP="00853FF1">
      <w:pPr>
        <w:pStyle w:val="Prrafodelista"/>
        <w:numPr>
          <w:ilvl w:val="1"/>
          <w:numId w:val="10"/>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Control de la recepción de los suministros y trabajos realizados.</w:t>
      </w:r>
    </w:p>
    <w:p w:rsidR="008571F6" w:rsidRPr="00D97C5A" w:rsidRDefault="00BE1B6B" w:rsidP="00853FF1">
      <w:pPr>
        <w:pStyle w:val="Prrafodelista"/>
        <w:numPr>
          <w:ilvl w:val="1"/>
          <w:numId w:val="10"/>
        </w:numPr>
        <w:pBdr>
          <w:left w:val="single" w:sz="4" w:space="3" w:color="auto"/>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Conformar las facturas para proceder a su abono.</w:t>
      </w:r>
    </w:p>
    <w:p w:rsidR="008571F6" w:rsidRPr="00D97C5A" w:rsidRDefault="00BE1B6B" w:rsidP="00853FF1">
      <w:pPr>
        <w:pStyle w:val="Prrafodelista"/>
        <w:numPr>
          <w:ilvl w:val="1"/>
          <w:numId w:val="10"/>
        </w:numPr>
        <w:pBdr>
          <w:left w:val="single" w:sz="4" w:space="3" w:color="auto"/>
        </w:pBdr>
        <w:tabs>
          <w:tab w:val="left" w:pos="-720"/>
          <w:tab w:val="left" w:pos="0"/>
          <w:tab w:val="left" w:pos="720"/>
          <w:tab w:val="left" w:pos="1440"/>
          <w:tab w:val="left" w:pos="2160"/>
          <w:tab w:val="left" w:pos="2880"/>
          <w:tab w:val="left" w:pos="3600"/>
          <w:tab w:val="left" w:pos="4320"/>
        </w:tabs>
        <w:suppressAutoHyphens w:val="0"/>
        <w:spacing w:before="120"/>
        <w:jc w:val="both"/>
        <w:rPr>
          <w:rFonts w:ascii="Times New Roman" w:hAnsi="Times New Roman" w:cs="Times New Roman"/>
          <w:szCs w:val="24"/>
        </w:rPr>
      </w:pPr>
      <w:r w:rsidRPr="00D97C5A">
        <w:rPr>
          <w:rFonts w:ascii="Times New Roman" w:hAnsi="Times New Roman" w:cs="Times New Roman"/>
          <w:szCs w:val="24"/>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8571F6" w:rsidRPr="00D97C5A" w:rsidRDefault="00BE1B6B" w:rsidP="00853FF1">
      <w:pPr>
        <w:pStyle w:val="Prrafodelista"/>
        <w:numPr>
          <w:ilvl w:val="1"/>
          <w:numId w:val="10"/>
        </w:numPr>
        <w:pBdr>
          <w:left w:val="single" w:sz="4" w:space="3" w:color="auto"/>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Emitir cuantos informes sean necesarios en relación con la ejecución del contrato.</w:t>
      </w:r>
    </w:p>
    <w:p w:rsidR="008571F6" w:rsidRPr="00D97C5A" w:rsidRDefault="00BE1B6B">
      <w:pPr>
        <w:spacing w:before="120" w:after="120"/>
        <w:ind w:left="113" w:firstLine="709"/>
        <w:jc w:val="both"/>
        <w:rPr>
          <w:rFonts w:ascii="Times New Roman" w:hAnsi="Times New Roman" w:cs="Times New Roman"/>
          <w:bCs/>
          <w:color w:val="auto"/>
        </w:rPr>
      </w:pPr>
      <w:r w:rsidRPr="00D97C5A">
        <w:rPr>
          <w:rFonts w:ascii="Times New Roman" w:hAnsi="Times New Roman" w:cs="Times New Roman"/>
          <w:b/>
          <w:color w:val="auto"/>
        </w:rPr>
        <w:t xml:space="preserve">12.2.2. </w:t>
      </w:r>
      <w:r w:rsidRPr="00D97C5A">
        <w:rPr>
          <w:rFonts w:ascii="Times New Roman" w:hAnsi="Times New Roman" w:cs="Times New Roman"/>
          <w:b/>
          <w:bCs/>
          <w:color w:val="auto"/>
        </w:rPr>
        <w:t>Unidad de seguimiento del contrato.</w:t>
      </w:r>
      <w:r w:rsidRPr="00D97C5A">
        <w:rPr>
          <w:rFonts w:ascii="Times New Roman" w:hAnsi="Times New Roman" w:cs="Times New Roman"/>
          <w:bCs/>
          <w:color w:val="auto"/>
        </w:rPr>
        <w:t xml:space="preserve"> La Unidad encargada del seguimiento del contrato será el Negociado de Seguimiento de Contratos del Servicio de Patrimonio y Contratación.</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13ª.- OBLIGACIONES DEL CONTRATISTA, EN ESPECIAL, DEBER DE CONFIDENCIALIDAD, PROTECCIÓN DE DATOS, CUMPLIMIENTO DE PLAZOS Y CUMPLIMIENTO DEFECTUOSO E IMPOSICIÓN DE PENALIDADES.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color w:val="auto"/>
        </w:rPr>
        <w:t xml:space="preserve">- </w:t>
      </w:r>
      <w:r w:rsidRPr="00D97C5A">
        <w:rPr>
          <w:rFonts w:ascii="Times New Roman" w:hAnsi="Times New Roman" w:cs="Times New Roman"/>
          <w:color w:val="auto"/>
        </w:rPr>
        <w:t>En relación al personal encargado de la ejecución del contrato.</w:t>
      </w:r>
      <w:r w:rsidRPr="00D97C5A">
        <w:rPr>
          <w:rFonts w:ascii="Times New Roman" w:hAnsi="Times New Roman" w:cs="Times New Roman"/>
          <w:b/>
          <w:color w:val="auto"/>
        </w:rPr>
        <w:t xml:space="preserve"> </w:t>
      </w:r>
      <w:r w:rsidRPr="00D97C5A">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El personal que realice los suministros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En ningún caso la Diputación será responsable de las obligaciones que correspondan al adjudicatario en relación con su personal, pudiendo recabar del adjudicatario la acreditación documental del cumplimiento de dichos extremos.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Los bienes objeto del suministro deberán ser entregados en las dependencias provinciales en el lugar convenido y en el plazo señalado en el </w:t>
      </w:r>
      <w:r w:rsidRPr="00D97C5A">
        <w:rPr>
          <w:rFonts w:ascii="Times New Roman" w:hAnsi="Times New Roman" w:cs="Times New Roman"/>
          <w:b/>
          <w:bCs/>
          <w:color w:val="auto"/>
        </w:rPr>
        <w:t>Anexo I</w:t>
      </w:r>
      <w:r w:rsidRPr="00D97C5A">
        <w:rPr>
          <w:rFonts w:ascii="Times New Roman" w:hAnsi="Times New Roman" w:cs="Times New Roman"/>
          <w:color w:val="auto"/>
        </w:rPr>
        <w:t>, o en el que hubiere ofertado el contratista en su proposición, si fuera menor. El contratista no tendrá derecho a indemnización por causa de pérdidas, averías o perjuicios ocasionados en los bienes antes de su entrega a la Administración, salvo que ésta hubiese incurrido en mora al recibirlos.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En caso de que se entreguen bienes como parte del precio según se disponga en el </w:t>
      </w:r>
      <w:r w:rsidRPr="00D97C5A">
        <w:rPr>
          <w:rFonts w:ascii="Times New Roman" w:hAnsi="Times New Roman" w:cs="Times New Roman"/>
          <w:b/>
          <w:bCs/>
          <w:color w:val="auto"/>
        </w:rPr>
        <w:t>Anexo I</w:t>
      </w:r>
      <w:r w:rsidRPr="00D97C5A">
        <w:rPr>
          <w:rFonts w:ascii="Times New Roman" w:hAnsi="Times New Roman" w:cs="Times New Roman"/>
          <w:color w:val="auto"/>
        </w:rPr>
        <w:t xml:space="preserve">, los bienes objeto de entrega deberán ser retirados en las dependencias, a costa del contratista y en el plazo señalado en dicho </w:t>
      </w:r>
      <w:r w:rsidRPr="00D97C5A">
        <w:rPr>
          <w:rFonts w:ascii="Times New Roman" w:hAnsi="Times New Roman" w:cs="Times New Roman"/>
          <w:b/>
          <w:bCs/>
          <w:color w:val="auto"/>
        </w:rPr>
        <w:t>Anexo</w:t>
      </w:r>
      <w:r w:rsidRPr="00D97C5A">
        <w:rPr>
          <w:rFonts w:ascii="Times New Roman" w:hAnsi="Times New Roman" w:cs="Times New Roman"/>
          <w:color w:val="auto"/>
        </w:rPr>
        <w:t xml:space="preserve"> o en el que hubiere ofertado el contratista en su proposición, si fuera menor.</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El contratista estará obligado a realizar todas las operaciones que resulten necesarias para la instalación de los bienes a suministrar, de conformidad con lo establecido en el pliego de prescripciones técnicas, considerándose su costo incluido en el precio del contrato.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Será obligación del contratista indemnizar todos los daños y perjuicios que se causen a terceros, por sí o por personal o medios dependientes del mismo, como consecuencia de las operaciones que requiera la ejecución del contrato. Cuando tales daños y perjuicios hayan sido ocasionados como consecuencia inmediata y directa de una orden de la Administración será responsable la misma dentro de los límites señalados en las leyes. (art. 196 de la LCSP).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8571F6" w:rsidRPr="00D97C5A" w:rsidRDefault="00BE1B6B">
      <w:pPr>
        <w:pStyle w:val="NormalWeb"/>
        <w:shd w:val="clear" w:color="auto" w:fill="FFFFFF"/>
        <w:spacing w:before="120" w:after="120"/>
        <w:ind w:firstLine="709"/>
        <w:jc w:val="both"/>
        <w:rPr>
          <w:color w:val="auto"/>
        </w:rPr>
      </w:pPr>
      <w:r w:rsidRPr="00D97C5A">
        <w:rPr>
          <w:color w:val="auto"/>
        </w:rPr>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sidRPr="00D97C5A">
        <w:rPr>
          <w:rFonts w:ascii="Times New Roman" w:hAnsi="Times New Roman" w:cs="Times New Roman"/>
          <w:b/>
          <w:color w:val="auto"/>
        </w:rPr>
        <w:t>Anexo I</w:t>
      </w:r>
      <w:r w:rsidRPr="00D97C5A">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suministros,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 Servicio de Patrimonio y Contratación copia del recibo en vigor. </w:t>
      </w:r>
    </w:p>
    <w:p w:rsidR="008571F6" w:rsidRDefault="00BE1B6B">
      <w:pPr>
        <w:pStyle w:val="NormalWeb"/>
        <w:shd w:val="clear" w:color="auto" w:fill="FFFFFF"/>
        <w:spacing w:before="120" w:after="120"/>
        <w:ind w:firstLine="709"/>
        <w:jc w:val="both"/>
        <w:rPr>
          <w:color w:val="auto"/>
        </w:rPr>
      </w:pPr>
      <w:r w:rsidRPr="00D97C5A">
        <w:rPr>
          <w:color w:val="auto"/>
        </w:rPr>
        <w:t>A estos efectos, el órgano de contratación podrá comprobar el cumplimiento de dichas obligaciones, en cualquier momento, debiendo someterse los contratistas a las medidas de control que se consideren oportunas.</w:t>
      </w:r>
    </w:p>
    <w:p w:rsidR="00DA21FF" w:rsidRPr="00DA21FF" w:rsidRDefault="00DA21FF" w:rsidP="00DA21FF">
      <w:pPr>
        <w:suppressAutoHyphens w:val="0"/>
        <w:spacing w:after="240" w:line="360" w:lineRule="auto"/>
        <w:ind w:firstLine="346"/>
        <w:jc w:val="both"/>
        <w:textAlignment w:val="auto"/>
        <w:rPr>
          <w:rFonts w:ascii="Times New Roman" w:eastAsia="Arial" w:hAnsi="Times New Roman" w:cs="Times New Roman"/>
          <w:b/>
          <w:color w:val="FF0000"/>
          <w:lang w:eastAsia="en-US" w:bidi="ar-SA"/>
        </w:rPr>
      </w:pPr>
      <w:r w:rsidRPr="00DA21FF">
        <w:rPr>
          <w:rFonts w:ascii="Times New Roman" w:eastAsia="Arial" w:hAnsi="Times New Roman" w:cs="Times New Roman"/>
          <w:b/>
          <w:color w:val="FF0000"/>
          <w:u w:val="single"/>
          <w:lang w:eastAsia="en-US" w:bidi="ar-SA"/>
        </w:rPr>
        <w:t xml:space="preserve">(EN LOS CONTRATOS CON TRATAMIENTO DE DATOS, AÑADIR LOS SIGUIENTES APARTADOS EN ROJO) </w:t>
      </w:r>
      <w:r w:rsidRPr="00DA21FF">
        <w:rPr>
          <w:rFonts w:ascii="Times New Roman" w:eastAsia="Arial" w:hAnsi="Times New Roman" w:cs="Times New Roman"/>
          <w:b/>
          <w:color w:val="FF0000"/>
          <w:lang w:eastAsia="en-US" w:bidi="ar-SA"/>
        </w:rPr>
        <w:sym w:font="Wingdings" w:char="F0E0"/>
      </w:r>
      <w:r w:rsidRPr="00DA21FF">
        <w:rPr>
          <w:rFonts w:ascii="Times New Roman" w:eastAsia="Arial" w:hAnsi="Times New Roman" w:cs="Times New Roman"/>
          <w:b/>
          <w:color w:val="FF0000"/>
          <w:lang w:eastAsia="en-US" w:bidi="ar-SA"/>
        </w:rPr>
        <w:t xml:space="preserve">     </w:t>
      </w:r>
    </w:p>
    <w:p w:rsidR="00DA21FF" w:rsidRPr="00D97C5A" w:rsidRDefault="00DA21FF">
      <w:pPr>
        <w:pStyle w:val="NormalWeb"/>
        <w:shd w:val="clear" w:color="auto" w:fill="FFFFFF"/>
        <w:spacing w:before="120" w:after="120"/>
        <w:ind w:firstLine="709"/>
        <w:jc w:val="both"/>
        <w:rPr>
          <w:color w:val="auto"/>
        </w:rPr>
      </w:pPr>
    </w:p>
    <w:p w:rsidR="00A647ED" w:rsidRPr="00D97C5A" w:rsidRDefault="00A647ED" w:rsidP="00A647ED">
      <w:pPr>
        <w:suppressAutoHyphens w:val="0"/>
        <w:spacing w:after="240" w:line="360" w:lineRule="auto"/>
        <w:jc w:val="both"/>
        <w:textAlignment w:val="auto"/>
        <w:rPr>
          <w:rFonts w:ascii="Times New Roman" w:eastAsiaTheme="minorHAnsi" w:hAnsi="Times New Roman" w:cs="Times New Roman"/>
          <w:color w:val="FF0000"/>
          <w:u w:val="single"/>
          <w:lang w:eastAsia="en-US" w:bidi="ar-SA"/>
        </w:rPr>
      </w:pPr>
      <w:r w:rsidRPr="00D97C5A">
        <w:rPr>
          <w:rFonts w:ascii="Times New Roman" w:eastAsia="Arial" w:hAnsi="Times New Roman" w:cs="Times New Roman"/>
          <w:b/>
          <w:color w:val="FF0000"/>
          <w:u w:val="single"/>
          <w:lang w:eastAsia="en-US" w:bidi="ar-SA"/>
        </w:rPr>
        <w:t>I</w:t>
      </w:r>
      <w:r w:rsidRPr="00D97C5A">
        <w:rPr>
          <w:rFonts w:ascii="Times New Roman" w:eastAsiaTheme="minorHAnsi" w:hAnsi="Times New Roman" w:cs="Times New Roman"/>
          <w:b/>
          <w:color w:val="FF0000"/>
          <w:u w:val="single"/>
          <w:lang w:eastAsia="en-US" w:bidi="ar-SA"/>
        </w:rPr>
        <w:t xml:space="preserve">nformación sobre el tratamiento de datos personales del contrato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finalidad del tratamiento de los datos personales será la gestión de datos de contactos de interesados y representantes en los expedientes de contratación tramitados en la Diputación de Almería.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comunicación de sus datos personales es un requisito legal para poder suscribir el contrato. En caso de que no nos proporcione sus datos personales, no será posible adjudicarle dicho contrato.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Están previstas comunicaciones cuando se pueda realizar la comunicación de datos conforme al artículo 6 del RGPD relativo a la legitimación del tratamiento a:  </w:t>
      </w:r>
    </w:p>
    <w:p w:rsidR="00A647ED" w:rsidRPr="00D97C5A" w:rsidRDefault="00A647ED" w:rsidP="00853FF1">
      <w:pPr>
        <w:numPr>
          <w:ilvl w:val="0"/>
          <w:numId w:val="14"/>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Cámara de Cuentas/Tribunal de Cuentas </w:t>
      </w:r>
    </w:p>
    <w:p w:rsidR="00A647ED" w:rsidRPr="00D97C5A" w:rsidRDefault="00A647ED" w:rsidP="00853FF1">
      <w:pPr>
        <w:numPr>
          <w:ilvl w:val="0"/>
          <w:numId w:val="14"/>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Juzgados y Tribunales de Justicia. </w:t>
      </w:r>
    </w:p>
    <w:p w:rsidR="00A647ED" w:rsidRPr="00D97C5A" w:rsidRDefault="00A647ED" w:rsidP="00853FF1">
      <w:pPr>
        <w:numPr>
          <w:ilvl w:val="0"/>
          <w:numId w:val="14"/>
        </w:numPr>
        <w:suppressAutoHyphens w:val="0"/>
        <w:spacing w:after="310" w:line="259" w:lineRule="auto"/>
        <w:ind w:right="2193"/>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Agencia Estatal de Administración Tributaria (AEAT). </w:t>
      </w:r>
    </w:p>
    <w:p w:rsidR="00A647ED" w:rsidRPr="00D97C5A" w:rsidRDefault="00A647ED" w:rsidP="00A647ED">
      <w:pPr>
        <w:suppressAutoHyphens w:val="0"/>
        <w:spacing w:after="348" w:line="259" w:lineRule="auto"/>
        <w:ind w:left="355"/>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Sus datos no serán objeto de transferencias internacionales. </w:t>
      </w:r>
    </w:p>
    <w:p w:rsidR="00C14C84" w:rsidRDefault="00A647ED" w:rsidP="00A647ED">
      <w:pPr>
        <w:suppressAutoHyphens w:val="0"/>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sidRPr="00D97C5A">
        <w:rPr>
          <w:rFonts w:ascii="Times New Roman" w:eastAsiaTheme="minorHAnsi" w:hAnsi="Times New Roman" w:cs="Times New Roman"/>
          <w:color w:val="FF0000"/>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D97C5A">
        <w:rPr>
          <w:rFonts w:ascii="Times New Roman" w:eastAsiaTheme="minorHAnsi" w:hAnsi="Times New Roman" w:cs="Times New Roman"/>
          <w:color w:val="FF0000"/>
          <w:u w:val="single" w:color="0000FF"/>
          <w:lang w:eastAsia="en-US" w:bidi="ar-SA"/>
        </w:rPr>
        <w:t>Sede</w:t>
      </w:r>
      <w:r w:rsidRPr="00D97C5A">
        <w:rPr>
          <w:rFonts w:ascii="Times New Roman" w:eastAsiaTheme="minorHAnsi" w:hAnsi="Times New Roman" w:cs="Times New Roman"/>
          <w:color w:val="FF0000"/>
          <w:lang w:eastAsia="en-US" w:bidi="ar-SA"/>
        </w:rPr>
        <w:t xml:space="preserve"> </w:t>
      </w:r>
      <w:r w:rsidRPr="00D97C5A">
        <w:rPr>
          <w:rFonts w:ascii="Times New Roman" w:eastAsiaTheme="minorHAnsi" w:hAnsi="Times New Roman" w:cs="Times New Roman"/>
          <w:color w:val="FF0000"/>
          <w:u w:val="single" w:color="0000FF"/>
          <w:lang w:eastAsia="en-US" w:bidi="ar-SA"/>
        </w:rPr>
        <w:t>electrónica de la Diputación</w:t>
      </w:r>
      <w:r w:rsidRPr="00D97C5A">
        <w:rPr>
          <w:rFonts w:ascii="Times New Roman" w:eastAsiaTheme="minorHAnsi" w:hAnsi="Times New Roman" w:cs="Times New Roman"/>
          <w:color w:val="FF0000"/>
          <w:lang w:eastAsia="en-US" w:bidi="ar-SA"/>
        </w:rPr>
        <w:t xml:space="preserve">,  o en la dirección de correo electrónico dpd@dipalme.org, acreditando su identidad y adjuntando la solicitud cumplimentada que puede descargar en el siguiente </w:t>
      </w:r>
      <w:hyperlink r:id="rId13">
        <w:r w:rsidRPr="00D97C5A">
          <w:rPr>
            <w:rFonts w:ascii="Times New Roman" w:eastAsiaTheme="minorHAnsi" w:hAnsi="Times New Roman" w:cs="Times New Roman"/>
            <w:color w:val="FF0000"/>
            <w:u w:val="single" w:color="0000FF"/>
            <w:lang w:eastAsia="en-US" w:bidi="ar-SA"/>
          </w:rPr>
          <w:t>enlace</w:t>
        </w:r>
      </w:hyperlink>
      <w:r w:rsidR="00C14C84">
        <w:rPr>
          <w:rFonts w:ascii="Times New Roman" w:eastAsiaTheme="minorHAnsi" w:hAnsi="Times New Roman" w:cs="Times New Roman"/>
          <w:color w:val="FF0000"/>
          <w:u w:val="single" w:color="0000FF"/>
          <w:lang w:eastAsia="en-US" w:bidi="ar-SA"/>
        </w:rPr>
        <w:t>:</w:t>
      </w:r>
    </w:p>
    <w:p w:rsidR="00A647ED" w:rsidRPr="00D97C5A" w:rsidRDefault="000B7AE3" w:rsidP="00A647ED">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4" w:tgtFrame="_blank" w:history="1">
        <w:r w:rsidR="00C14C84">
          <w:rPr>
            <w:rStyle w:val="Hipervnculo"/>
            <w:color w:val="FF0000"/>
            <w:shd w:val="clear" w:color="auto" w:fill="FFFFFF"/>
          </w:rPr>
          <w:t>https://www.dipalme.org/Servicios/Anexos/Anexos.nsf/porclasificador/07944F49EC750D7DC12582B7003CA693/$File/EDPD.pdf</w:t>
        </w:r>
      </w:hyperlink>
      <w:hyperlink r:id="rId15">
        <w:r w:rsidR="00A647ED" w:rsidRPr="00D97C5A">
          <w:rPr>
            <w:rFonts w:ascii="Times New Roman" w:eastAsiaTheme="minorHAnsi" w:hAnsi="Times New Roman" w:cs="Times New Roman"/>
            <w:color w:val="FF0000"/>
            <w:lang w:eastAsia="en-US" w:bidi="ar-SA"/>
          </w:rPr>
          <w:t xml:space="preserve"> </w:t>
        </w:r>
      </w:hyperlink>
    </w:p>
    <w:p w:rsidR="00A647ED" w:rsidRPr="00D97C5A" w:rsidRDefault="00A647ED" w:rsidP="00A647ED">
      <w:pPr>
        <w:suppressAutoHyphens w:val="0"/>
        <w:spacing w:after="160" w:line="259" w:lineRule="auto"/>
        <w:ind w:left="360" w:firstLine="34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También puede ejercer estos derechos en caso de no recibir contestación por nuestra parte en el plazo de un mes, ante la Agencia Española de Protección de Datos, </w:t>
      </w:r>
      <w:hyperlink r:id="rId16">
        <w:r w:rsidRPr="00D97C5A">
          <w:rPr>
            <w:rFonts w:ascii="Times New Roman" w:eastAsiaTheme="minorHAnsi" w:hAnsi="Times New Roman" w:cs="Times New Roman"/>
            <w:color w:val="FF0000"/>
            <w:lang w:eastAsia="en-US" w:bidi="ar-SA"/>
          </w:rPr>
          <w:t>https://www.aepd.es</w:t>
        </w:r>
      </w:hyperlink>
      <w:hyperlink r:id="rId17">
        <w:r w:rsidRPr="00D97C5A">
          <w:rPr>
            <w:rFonts w:ascii="Times New Roman" w:eastAsiaTheme="minorHAnsi" w:hAnsi="Times New Roman" w:cs="Times New Roman"/>
            <w:color w:val="FF0000"/>
            <w:lang w:eastAsia="en-US" w:bidi="ar-SA"/>
          </w:rPr>
          <w:t>,</w:t>
        </w:r>
      </w:hyperlink>
      <w:r w:rsidRPr="00D97C5A">
        <w:rPr>
          <w:rFonts w:ascii="Times New Roman" w:eastAsiaTheme="minorHAnsi" w:hAnsi="Times New Roman" w:cs="Times New Roman"/>
          <w:color w:val="FF0000"/>
          <w:lang w:eastAsia="en-US" w:bidi="ar-SA"/>
        </w:rPr>
        <w:t xml:space="preserve"> y el </w:t>
      </w:r>
      <w:r w:rsidRPr="00D97C5A">
        <w:rPr>
          <w:rFonts w:ascii="Times New Roman" w:eastAsiaTheme="minorHAnsi" w:hAnsi="Times New Roman" w:cs="Times New Roman"/>
          <w:color w:val="FF0000"/>
          <w:lang w:eastAsia="en-US" w:bidi="ar-SA"/>
        </w:rPr>
        <w:tab/>
        <w:t xml:space="preserve">Consejo </w:t>
      </w:r>
      <w:r w:rsidRPr="00D97C5A">
        <w:rPr>
          <w:rFonts w:ascii="Times New Roman" w:eastAsiaTheme="minorHAnsi" w:hAnsi="Times New Roman" w:cs="Times New Roman"/>
          <w:color w:val="FF0000"/>
          <w:lang w:eastAsia="en-US" w:bidi="ar-SA"/>
        </w:rPr>
        <w:tab/>
        <w:t xml:space="preserve">de </w:t>
      </w:r>
      <w:r w:rsidRPr="00D97C5A">
        <w:rPr>
          <w:rFonts w:ascii="Times New Roman" w:eastAsiaTheme="minorHAnsi" w:hAnsi="Times New Roman" w:cs="Times New Roman"/>
          <w:color w:val="FF0000"/>
          <w:lang w:eastAsia="en-US" w:bidi="ar-SA"/>
        </w:rPr>
        <w:tab/>
        <w:t xml:space="preserve">transparencia </w:t>
      </w:r>
      <w:r w:rsidRPr="00D97C5A">
        <w:rPr>
          <w:rFonts w:ascii="Times New Roman" w:eastAsiaTheme="minorHAnsi" w:hAnsi="Times New Roman" w:cs="Times New Roman"/>
          <w:color w:val="FF0000"/>
          <w:lang w:eastAsia="en-US" w:bidi="ar-SA"/>
        </w:rPr>
        <w:tab/>
        <w:t xml:space="preserve">y  Protección </w:t>
      </w:r>
      <w:r w:rsidRPr="00D97C5A">
        <w:rPr>
          <w:rFonts w:ascii="Times New Roman" w:eastAsiaTheme="minorHAnsi" w:hAnsi="Times New Roman" w:cs="Times New Roman"/>
          <w:color w:val="FF0000"/>
          <w:lang w:eastAsia="en-US" w:bidi="ar-SA"/>
        </w:rPr>
        <w:tab/>
        <w:t xml:space="preserve">de </w:t>
      </w:r>
      <w:r w:rsidRPr="00D97C5A">
        <w:rPr>
          <w:rFonts w:ascii="Times New Roman" w:eastAsiaTheme="minorHAnsi" w:hAnsi="Times New Roman" w:cs="Times New Roman"/>
          <w:color w:val="FF0000"/>
          <w:lang w:eastAsia="en-US" w:bidi="ar-SA"/>
        </w:rPr>
        <w:tab/>
        <w:t xml:space="preserve">Datos </w:t>
      </w:r>
      <w:r w:rsidRPr="00D97C5A">
        <w:rPr>
          <w:rFonts w:ascii="Times New Roman" w:eastAsiaTheme="minorHAnsi" w:hAnsi="Times New Roman" w:cs="Times New Roman"/>
          <w:color w:val="FF0000"/>
          <w:lang w:eastAsia="en-US" w:bidi="ar-SA"/>
        </w:rPr>
        <w:tab/>
        <w:t xml:space="preserve">de </w:t>
      </w:r>
      <w:r w:rsidRPr="00D97C5A">
        <w:rPr>
          <w:rFonts w:ascii="Times New Roman" w:eastAsiaTheme="minorHAnsi" w:hAnsi="Times New Roman" w:cs="Times New Roman"/>
          <w:color w:val="FF0000"/>
          <w:lang w:eastAsia="en-US" w:bidi="ar-SA"/>
        </w:rPr>
        <w:tab/>
        <w:t xml:space="preserve">Andalucía, </w:t>
      </w:r>
      <w:hyperlink r:id="rId18">
        <w:r w:rsidRPr="00D97C5A">
          <w:rPr>
            <w:rFonts w:ascii="Times New Roman" w:eastAsiaTheme="minorHAnsi" w:hAnsi="Times New Roman" w:cs="Times New Roman"/>
            <w:color w:val="FF0000"/>
            <w:u w:val="single" w:color="0000FF"/>
            <w:lang w:eastAsia="en-US" w:bidi="ar-SA"/>
          </w:rPr>
          <w:t>https://www.ctpdandalucia.es/</w:t>
        </w:r>
      </w:hyperlink>
      <w:hyperlink r:id="rId19">
        <w:r w:rsidRPr="00D97C5A">
          <w:rPr>
            <w:rFonts w:ascii="Times New Roman" w:eastAsiaTheme="minorHAnsi" w:hAnsi="Times New Roman" w:cs="Times New Roman"/>
            <w:color w:val="FF0000"/>
            <w:lang w:eastAsia="en-US" w:bidi="ar-SA"/>
          </w:rPr>
          <w:t xml:space="preserve"> </w:t>
        </w:r>
      </w:hyperlink>
      <w:r w:rsidRPr="00D97C5A">
        <w:rPr>
          <w:rFonts w:ascii="Times New Roman" w:eastAsiaTheme="minorHAnsi" w:hAnsi="Times New Roman" w:cs="Times New Roman"/>
          <w:color w:val="FF0000"/>
          <w:lang w:eastAsia="en-US" w:bidi="ar-SA"/>
        </w:rPr>
        <w:t xml:space="preserve">para solicitar información sobre sus derechos. </w:t>
      </w:r>
    </w:p>
    <w:p w:rsidR="00A647ED" w:rsidRPr="00D97C5A" w:rsidRDefault="00A647ED" w:rsidP="00A647ED">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Para más información, puede consultar la </w:t>
      </w:r>
      <w:hyperlink r:id="rId20">
        <w:r w:rsidRPr="00D97C5A">
          <w:rPr>
            <w:rFonts w:ascii="Times New Roman" w:eastAsiaTheme="minorHAnsi" w:hAnsi="Times New Roman" w:cs="Times New Roman"/>
            <w:color w:val="FF0000"/>
            <w:lang w:eastAsia="en-US" w:bidi="ar-SA"/>
          </w:rPr>
          <w:t>Política de Privacidad</w:t>
        </w:r>
      </w:hyperlink>
      <w:hyperlink r:id="rId21">
        <w:r w:rsidRPr="00D97C5A">
          <w:rPr>
            <w:rFonts w:ascii="Times New Roman" w:eastAsiaTheme="minorHAnsi" w:hAnsi="Times New Roman" w:cs="Times New Roman"/>
            <w:color w:val="FF0000"/>
            <w:lang w:eastAsia="en-US" w:bidi="ar-SA"/>
          </w:rPr>
          <w:t xml:space="preserve"> </w:t>
        </w:r>
      </w:hyperlink>
      <w:r w:rsidRPr="00D97C5A">
        <w:rPr>
          <w:rFonts w:ascii="Times New Roman" w:eastAsiaTheme="minorHAnsi" w:hAnsi="Times New Roman" w:cs="Times New Roman"/>
          <w:color w:val="FF0000"/>
          <w:lang w:eastAsia="en-US" w:bidi="ar-SA"/>
        </w:rPr>
        <w:t xml:space="preserve">ubicada en la Web corporativa de Diputación. </w:t>
      </w:r>
    </w:p>
    <w:p w:rsidR="00A647ED" w:rsidRPr="00D97C5A" w:rsidRDefault="00A647ED" w:rsidP="00A647ED">
      <w:pPr>
        <w:suppressAutoHyphens w:val="0"/>
        <w:spacing w:after="238" w:line="362" w:lineRule="auto"/>
        <w:ind w:left="-5"/>
        <w:jc w:val="both"/>
        <w:textAlignment w:val="auto"/>
        <w:rPr>
          <w:rFonts w:ascii="Times New Roman" w:eastAsiaTheme="minorHAnsi" w:hAnsi="Times New Roman" w:cs="Times New Roman"/>
          <w:color w:val="FF0000"/>
          <w:u w:val="single"/>
          <w:lang w:eastAsia="en-US" w:bidi="ar-SA"/>
        </w:rPr>
      </w:pPr>
      <w:r w:rsidRPr="00D97C5A">
        <w:rPr>
          <w:rFonts w:ascii="Times New Roman" w:eastAsia="Arial" w:hAnsi="Times New Roman" w:cs="Times New Roman"/>
          <w:b/>
          <w:color w:val="FF0000"/>
          <w:u w:val="single"/>
          <w:lang w:eastAsia="en-US" w:bidi="ar-SA"/>
        </w:rPr>
        <w:t>O</w:t>
      </w:r>
      <w:r w:rsidRPr="00D97C5A">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sidRPr="00D97C5A">
        <w:rPr>
          <w:rFonts w:ascii="Times New Roman" w:eastAsiaTheme="minorHAnsi" w:hAnsi="Times New Roman" w:cs="Times New Roman"/>
          <w:color w:val="FF0000"/>
          <w:u w:val="single"/>
          <w:lang w:eastAsia="en-US" w:bidi="ar-SA"/>
        </w:rPr>
        <w:t xml:space="preserve"> </w:t>
      </w:r>
    </w:p>
    <w:p w:rsidR="00A647ED" w:rsidRPr="00D97C5A" w:rsidRDefault="00A647ED" w:rsidP="00A647E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A647ED" w:rsidRPr="00D97C5A" w:rsidRDefault="00A647ED" w:rsidP="00A647E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A647ED" w:rsidRPr="00D97C5A" w:rsidRDefault="00A647ED" w:rsidP="00A647E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A647ED" w:rsidRPr="00D97C5A" w:rsidRDefault="00A647ED" w:rsidP="00A647ED">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En este sentido, se compromete a cumplir las siguientes instrucciones en el tratamiento de datos personales, de los que la Diputación de Almería es responsable.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 xml:space="preserve">Instrucciones del responsable. </w:t>
      </w:r>
      <w:r w:rsidRPr="00D97C5A">
        <w:rPr>
          <w:rFonts w:ascii="Times New Roman" w:eastAsiaTheme="minorHAnsi" w:hAnsi="Times New Roman" w:cs="Times New Roman"/>
          <w:color w:val="FF0000"/>
          <w:lang w:eastAsia="en-US" w:bidi="ar-SA"/>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A647ED" w:rsidRPr="00D97C5A" w:rsidRDefault="00A647ED" w:rsidP="00A647ED">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Registro de actividades de tratamiento.</w:t>
      </w:r>
      <w:r w:rsidRPr="00D97C5A">
        <w:rPr>
          <w:rFonts w:ascii="Times New Roman" w:eastAsiaTheme="minorHAnsi" w:hAnsi="Times New Roman" w:cs="Times New Roman"/>
          <w:color w:val="FF0000"/>
          <w:lang w:eastAsia="en-US" w:bidi="ar-SA"/>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A647ED" w:rsidRPr="00D97C5A" w:rsidRDefault="00A647ED" w:rsidP="00853FF1">
      <w:pPr>
        <w:numPr>
          <w:ilvl w:val="1"/>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A647ED" w:rsidRPr="00D97C5A" w:rsidRDefault="00A647ED" w:rsidP="00853FF1">
      <w:pPr>
        <w:numPr>
          <w:ilvl w:val="1"/>
          <w:numId w:val="15"/>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Las categorías de tratamientos efectuados por cuenta de cada responsable. </w:t>
      </w:r>
    </w:p>
    <w:p w:rsidR="00A647ED" w:rsidRPr="00D97C5A" w:rsidRDefault="00A647ED" w:rsidP="00853FF1">
      <w:pPr>
        <w:numPr>
          <w:ilvl w:val="1"/>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A647ED" w:rsidRPr="00D97C5A" w:rsidRDefault="00A647ED" w:rsidP="00853FF1">
      <w:pPr>
        <w:numPr>
          <w:ilvl w:val="1"/>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A647ED" w:rsidRPr="00D97C5A" w:rsidRDefault="00A647ED" w:rsidP="00853FF1">
      <w:pPr>
        <w:numPr>
          <w:ilvl w:val="2"/>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El nombre y los datos de contacto del responsable y del delegado de protección de datos </w:t>
      </w:r>
    </w:p>
    <w:p w:rsidR="00A647ED" w:rsidRPr="00D97C5A" w:rsidRDefault="00A647ED" w:rsidP="00853FF1">
      <w:pPr>
        <w:numPr>
          <w:ilvl w:val="2"/>
          <w:numId w:val="15"/>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Los fines del tratamiento </w:t>
      </w:r>
    </w:p>
    <w:p w:rsidR="00A647ED" w:rsidRPr="00D97C5A" w:rsidRDefault="00A647ED" w:rsidP="00853FF1">
      <w:pPr>
        <w:numPr>
          <w:ilvl w:val="2"/>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A647ED" w:rsidRPr="00D97C5A" w:rsidRDefault="00A647ED" w:rsidP="00853FF1">
      <w:pPr>
        <w:numPr>
          <w:ilvl w:val="2"/>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Las categorías de destinatarios a quienes se comunicaron o comunicarán los datos personales, incluidos los destinatarios en terceros países u organizaciones internacionales </w:t>
      </w:r>
    </w:p>
    <w:p w:rsidR="00A647ED" w:rsidRPr="00D97C5A" w:rsidRDefault="00A647ED" w:rsidP="00853FF1">
      <w:pPr>
        <w:numPr>
          <w:ilvl w:val="2"/>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A647ED" w:rsidRPr="00D97C5A" w:rsidRDefault="00A647ED" w:rsidP="00853FF1">
      <w:pPr>
        <w:numPr>
          <w:ilvl w:val="2"/>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Cuando sea posible, los plazos previstos para la supresión de las diferentes categorías de datos </w:t>
      </w:r>
    </w:p>
    <w:p w:rsidR="00A647ED" w:rsidRPr="00D97C5A" w:rsidRDefault="00A647ED" w:rsidP="00853FF1">
      <w:pPr>
        <w:numPr>
          <w:ilvl w:val="1"/>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A647ED" w:rsidRPr="00D97C5A" w:rsidRDefault="00A647ED" w:rsidP="00853FF1">
      <w:pPr>
        <w:numPr>
          <w:ilvl w:val="3"/>
          <w:numId w:val="19"/>
        </w:numPr>
        <w:suppressAutoHyphens w:val="0"/>
        <w:spacing w:after="108"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seudonimización y el cifrado de datos personales. </w:t>
      </w:r>
    </w:p>
    <w:p w:rsidR="00A647ED" w:rsidRPr="00D97C5A" w:rsidRDefault="00A647ED" w:rsidP="00853FF1">
      <w:pPr>
        <w:numPr>
          <w:ilvl w:val="3"/>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capacidad de garantizar la confidencialidad, integridad, disponibilidad y resiliencia permanentes de los sistemas y servicios de tratamiento. </w:t>
      </w:r>
    </w:p>
    <w:p w:rsidR="00A647ED" w:rsidRPr="00D97C5A" w:rsidRDefault="00A647ED" w:rsidP="00853FF1">
      <w:pPr>
        <w:numPr>
          <w:ilvl w:val="3"/>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 capacidad de restaurar la disponibilidad y el acceso a los datos personales de forma rápida, en caso de incidente físico o técnico. </w:t>
      </w:r>
    </w:p>
    <w:p w:rsidR="00A647ED" w:rsidRPr="00D97C5A" w:rsidRDefault="00A647ED" w:rsidP="00853FF1">
      <w:pPr>
        <w:numPr>
          <w:ilvl w:val="3"/>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Un proceso de verificación, evaluación y valoración regulares de la eficacia de las medidas técnicas y organizativas para garantizar la seguridad del tratamiento. </w:t>
      </w:r>
    </w:p>
    <w:p w:rsidR="00A647ED" w:rsidRPr="00D97C5A" w:rsidRDefault="00A647ED" w:rsidP="00853FF1">
      <w:pPr>
        <w:numPr>
          <w:ilvl w:val="0"/>
          <w:numId w:val="15"/>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 xml:space="preserve">Comunicación o cesión de datos. </w:t>
      </w:r>
      <w:r w:rsidRPr="00D97C5A">
        <w:rPr>
          <w:rFonts w:ascii="Times New Roman" w:eastAsiaTheme="minorHAnsi" w:hAnsi="Times New Roman" w:cs="Times New Roman"/>
          <w:color w:val="FF0000"/>
          <w:lang w:eastAsia="en-US" w:bidi="ar-SA"/>
        </w:rPr>
        <w:t xml:space="preserve">No comunicará o cederá los datos a terceras personas físicas o jurídicas, salvo que cuente con la autorización expresa de la Diputación de Almería, en los supuestos legalmente admisibles.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A647ED" w:rsidRPr="00D97C5A" w:rsidRDefault="00A647ED" w:rsidP="00853FF1">
      <w:pPr>
        <w:numPr>
          <w:ilvl w:val="0"/>
          <w:numId w:val="15"/>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Confidencialidad y deber de secreto.</w:t>
      </w:r>
      <w:r w:rsidRPr="00D97C5A">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Mantener a disposición de la Diputación de Almería la documentación acreditativa del cumplimiento de la obligación establecida en el apartado anterior.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Formación y Concienciación.</w:t>
      </w:r>
      <w:r w:rsidRPr="00D97C5A">
        <w:rPr>
          <w:rFonts w:ascii="Times New Roman" w:eastAsiaTheme="minorHAnsi" w:hAnsi="Times New Roman" w:cs="Times New Roman"/>
          <w:color w:val="FF0000"/>
          <w:lang w:eastAsia="en-US" w:bidi="ar-SA"/>
        </w:rPr>
        <w:t xml:space="preserve"> Garantizará la formación necesaria en materia de protección de datos personales de las personas autorizadas para tratar datos personales. </w:t>
      </w:r>
    </w:p>
    <w:p w:rsidR="00A647ED" w:rsidRPr="00D97C5A" w:rsidRDefault="00A647ED" w:rsidP="00A647ED">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 </w:t>
      </w:r>
    </w:p>
    <w:p w:rsidR="00A647ED" w:rsidRPr="00D97C5A" w:rsidRDefault="00A647ED" w:rsidP="00853FF1">
      <w:pPr>
        <w:numPr>
          <w:ilvl w:val="0"/>
          <w:numId w:val="15"/>
        </w:numPr>
        <w:suppressAutoHyphens w:val="0"/>
        <w:spacing w:after="1" w:line="360"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Ejercicio de derechos en materia de Protección de datos de los ciudadanos.</w:t>
      </w:r>
      <w:r w:rsidRPr="00D97C5A">
        <w:rPr>
          <w:rFonts w:ascii="Times New Roman" w:eastAsiaTheme="minorHAnsi" w:hAnsi="Times New Roman" w:cs="Times New Roman"/>
          <w:color w:val="FF0000"/>
          <w:lang w:eastAsia="en-US" w:bidi="ar-SA"/>
        </w:rPr>
        <w:t xml:space="preserve"> Asistirá a la Diputación en la respuesta al ejercicio de los derechos de: </w:t>
      </w:r>
    </w:p>
    <w:p w:rsidR="00A647ED" w:rsidRPr="00D97C5A" w:rsidRDefault="00A647ED" w:rsidP="00853FF1">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Acceso, rectificación, supresión y oposición </w:t>
      </w:r>
    </w:p>
    <w:p w:rsidR="00A647ED" w:rsidRPr="00D97C5A" w:rsidRDefault="00A647ED" w:rsidP="00853FF1">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Limitación del tratamiento </w:t>
      </w:r>
    </w:p>
    <w:p w:rsidR="00A647ED" w:rsidRPr="00D97C5A" w:rsidRDefault="00A647ED" w:rsidP="00853FF1">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Portabilidad de datos </w:t>
      </w:r>
    </w:p>
    <w:p w:rsidR="00A647ED" w:rsidRPr="00D97C5A" w:rsidRDefault="00A647ED" w:rsidP="00853FF1">
      <w:pPr>
        <w:numPr>
          <w:ilvl w:val="3"/>
          <w:numId w:val="16"/>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A no ser objeto de decisiones individualizadas automatizadas (incluida en la elaboración de perfiles)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A647ED" w:rsidRPr="00D97C5A" w:rsidRDefault="00A647ED" w:rsidP="00853FF1">
      <w:pPr>
        <w:numPr>
          <w:ilvl w:val="0"/>
          <w:numId w:val="15"/>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Brechas de Seguridad</w:t>
      </w:r>
      <w:r w:rsidRPr="00D97C5A">
        <w:rPr>
          <w:rFonts w:ascii="Times New Roman" w:eastAsiaTheme="minorHAnsi" w:hAnsi="Times New Roman" w:cs="Times New Roman"/>
          <w:color w:val="FF0000"/>
          <w:lang w:eastAsia="en-US" w:bidi="ar-SA"/>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No será necesaria la notificación cuando sea improbable que dicha violación de la seguridad constituya un riesgo para los derechos y las libertades de las personas físicas. </w:t>
      </w:r>
    </w:p>
    <w:p w:rsidR="00A647ED" w:rsidRPr="00D97C5A" w:rsidRDefault="00A647ED" w:rsidP="00A647ED">
      <w:pPr>
        <w:suppressAutoHyphens w:val="0"/>
        <w:spacing w:after="348"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Si se dispone de ella se facilitará, como mínimo, la información siguiente: </w:t>
      </w:r>
    </w:p>
    <w:p w:rsidR="00A647ED" w:rsidRPr="00D97C5A" w:rsidRDefault="00A647ED" w:rsidP="00853FF1">
      <w:pPr>
        <w:numPr>
          <w:ilvl w:val="1"/>
          <w:numId w:val="17"/>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A647ED" w:rsidRPr="00D97C5A" w:rsidRDefault="00A647ED" w:rsidP="00853FF1">
      <w:pPr>
        <w:numPr>
          <w:ilvl w:val="1"/>
          <w:numId w:val="17"/>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A647ED" w:rsidRPr="00D97C5A" w:rsidRDefault="00A647ED" w:rsidP="00853FF1">
      <w:pPr>
        <w:numPr>
          <w:ilvl w:val="1"/>
          <w:numId w:val="17"/>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Descripción de las posibles consecuencias de la violación de la seguridad de los datos personales. </w:t>
      </w:r>
    </w:p>
    <w:p w:rsidR="00A647ED" w:rsidRPr="00D97C5A" w:rsidRDefault="00A647ED" w:rsidP="00853FF1">
      <w:pPr>
        <w:numPr>
          <w:ilvl w:val="1"/>
          <w:numId w:val="17"/>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Descripción de las medidas adoptadas o propuestas para poner remedio a la violación de la seguridad de los datos personales, incluyendo, si procede, las medidas adoptadas para mitigar los posibles efectos negativos.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Si no es posible facilitar la información simultáneamente, y en la medida en que no lo sea, la información se facilitará de manera gradual sin dilación indebida.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Dará apoyo al responsable del tratamiento</w:t>
      </w:r>
      <w:r w:rsidRPr="00D97C5A">
        <w:rPr>
          <w:rFonts w:ascii="Times New Roman" w:eastAsiaTheme="minorHAnsi" w:hAnsi="Times New Roman" w:cs="Times New Roman"/>
          <w:color w:val="FF0000"/>
          <w:lang w:eastAsia="en-US" w:bidi="ar-SA"/>
        </w:rPr>
        <w:t xml:space="preserve"> en la realización de las consultas previas a la autoridad de control, cuando proceda. Asimismo, deberá asistir según el caso, al responsable del tratamiento en la respuesta al ejercicio de los derechos de los arts. 15 a 22 del RGPD.  </w:t>
      </w:r>
    </w:p>
    <w:p w:rsidR="00A647ED" w:rsidRPr="00D97C5A" w:rsidRDefault="00A647ED" w:rsidP="00853FF1">
      <w:pPr>
        <w:numPr>
          <w:ilvl w:val="0"/>
          <w:numId w:val="15"/>
        </w:numPr>
        <w:suppressAutoHyphens w:val="0"/>
        <w:spacing w:after="237" w:line="363" w:lineRule="auto"/>
        <w:ind w:left="512"/>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 xml:space="preserve">Seguridad del Tratamiento. </w:t>
      </w:r>
      <w:r w:rsidRPr="00D97C5A">
        <w:rPr>
          <w:rFonts w:ascii="Times New Roman" w:eastAsiaTheme="minorHAnsi" w:hAnsi="Times New Roman" w:cs="Times New Roman"/>
          <w:color w:val="FF0000"/>
          <w:lang w:eastAsia="en-US" w:bidi="ar-SA"/>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D97C5A">
        <w:rPr>
          <w:rFonts w:ascii="Times New Roman" w:eastAsia="Arial" w:hAnsi="Times New Roman" w:cs="Times New Roman"/>
          <w:b/>
          <w:color w:val="FF0000"/>
          <w:lang w:eastAsia="en-US" w:bidi="ar-SA"/>
        </w:rPr>
        <w:t xml:space="preserve">. </w:t>
      </w:r>
      <w:r w:rsidRPr="00D97C5A">
        <w:rPr>
          <w:rFonts w:ascii="Times New Roman" w:eastAsiaTheme="minorHAnsi" w:hAnsi="Times New Roman" w:cs="Times New Roman"/>
          <w:color w:val="FF0000"/>
          <w:lang w:eastAsia="en-US" w:bidi="ar-SA"/>
        </w:rPr>
        <w:t xml:space="preserve">  </w:t>
      </w:r>
    </w:p>
    <w:p w:rsidR="00A647ED" w:rsidRPr="00D97C5A" w:rsidRDefault="00A647ED" w:rsidP="00A647ED">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Aplicará las medidas de seguridad técnicas y organizativas implantadas, a partir del análisis de riesgos realizado para este encargo por la Diputación para: </w:t>
      </w:r>
    </w:p>
    <w:p w:rsidR="00A647ED" w:rsidRPr="00D97C5A" w:rsidRDefault="00A647ED" w:rsidP="00853FF1">
      <w:pPr>
        <w:numPr>
          <w:ilvl w:val="1"/>
          <w:numId w:val="18"/>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A647ED" w:rsidRPr="00D97C5A" w:rsidRDefault="00A647ED" w:rsidP="00853FF1">
      <w:pPr>
        <w:numPr>
          <w:ilvl w:val="1"/>
          <w:numId w:val="18"/>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Restaurar la disponibilidad y el acceso a los datos personales de forma rápida, en caso de incidente físico o técnico. </w:t>
      </w:r>
    </w:p>
    <w:p w:rsidR="00A647ED" w:rsidRPr="00D97C5A" w:rsidRDefault="00A647ED" w:rsidP="00853FF1">
      <w:pPr>
        <w:numPr>
          <w:ilvl w:val="1"/>
          <w:numId w:val="18"/>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Verificar, evaluar y valorar, de forma regular, la eficacia de las medidas técnicas y organizativas implantadas para garantizar la seguridad del tratamiento. </w:t>
      </w:r>
    </w:p>
    <w:p w:rsidR="00A647ED" w:rsidRPr="00D97C5A" w:rsidRDefault="00A647ED" w:rsidP="00853FF1">
      <w:pPr>
        <w:numPr>
          <w:ilvl w:val="1"/>
          <w:numId w:val="18"/>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Seudonimizar y cifrar los datos personales, en su caso. </w:t>
      </w:r>
    </w:p>
    <w:p w:rsidR="00A647ED" w:rsidRPr="00D97C5A" w:rsidRDefault="00A647ED" w:rsidP="00A647ED">
      <w:pPr>
        <w:suppressAutoHyphens w:val="0"/>
        <w:spacing w:after="108" w:line="259" w:lineRule="auto"/>
        <w:ind w:left="1440"/>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 xml:space="preserve">Evaluación de impacto. </w:t>
      </w:r>
      <w:r w:rsidRPr="00D97C5A">
        <w:rPr>
          <w:rFonts w:ascii="Times New Roman" w:eastAsiaTheme="minorHAnsi" w:hAnsi="Times New Roman" w:cs="Times New Roman"/>
          <w:color w:val="FF0000"/>
          <w:lang w:eastAsia="en-US" w:bidi="ar-SA"/>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Delegado de Protección de datos</w:t>
      </w:r>
      <w:r w:rsidRPr="00D97C5A">
        <w:rPr>
          <w:rFonts w:ascii="Times New Roman" w:eastAsiaTheme="minorHAnsi" w:hAnsi="Times New Roman" w:cs="Times New Roman"/>
          <w:color w:val="FF0000"/>
          <w:lang w:eastAsia="en-US" w:bidi="ar-SA"/>
        </w:rPr>
        <w:t xml:space="preserve">. Si la entidad adjudicataria está obligada a designar un Delegado de Protección de Datos, deberá comunicar su identidad y datos de contacto al Delegado de Protección de Datos de la Diputación de Almería. </w:t>
      </w:r>
    </w:p>
    <w:p w:rsidR="00A647ED" w:rsidRPr="00D97C5A" w:rsidRDefault="00A647ED" w:rsidP="00853FF1">
      <w:pPr>
        <w:numPr>
          <w:ilvl w:val="0"/>
          <w:numId w:val="15"/>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Incorporación de otros encargados de tratamiento.</w:t>
      </w:r>
      <w:r w:rsidRPr="00D97C5A">
        <w:rPr>
          <w:rFonts w:ascii="Times New Roman" w:eastAsiaTheme="minorHAnsi" w:hAnsi="Times New Roman" w:cs="Times New Roman"/>
          <w:color w:val="FF0000"/>
          <w:lang w:eastAsia="en-US" w:bidi="ar-SA"/>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A647ED" w:rsidRPr="00D97C5A" w:rsidRDefault="00A647ED" w:rsidP="00853FF1">
      <w:pPr>
        <w:numPr>
          <w:ilvl w:val="0"/>
          <w:numId w:val="15"/>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 xml:space="preserve">Servidores. </w:t>
      </w:r>
      <w:r w:rsidRPr="00D97C5A">
        <w:rPr>
          <w:rFonts w:ascii="Times New Roman" w:eastAsiaTheme="minorHAnsi" w:hAnsi="Times New Roman" w:cs="Times New Roman"/>
          <w:color w:val="FF0000"/>
          <w:lang w:eastAsia="en-US" w:bidi="ar-SA"/>
        </w:rPr>
        <w:t xml:space="preserve">Es obligación del encargado presentar una declaración responsable en la que ponga de manifiesto dónde van a estar ubicados los servidores y desde dónde se van a prestar los servicios asociados a los mismos. </w:t>
      </w:r>
    </w:p>
    <w:p w:rsidR="00A647ED" w:rsidRPr="00D97C5A" w:rsidRDefault="00A647ED" w:rsidP="00A647ED">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El encargado tiene la obligación de comunicar cualquier cambio que se produzca, a lo largo de la vida del contrato, de la información facilitada en la declaración a que se refiere el párrafo anterior. </w:t>
      </w:r>
    </w:p>
    <w:p w:rsidR="00A647ED" w:rsidRPr="00D97C5A" w:rsidRDefault="00A647ED" w:rsidP="00A647ED">
      <w:pPr>
        <w:suppressAutoHyphens w:val="0"/>
        <w:spacing w:after="108" w:line="259" w:lineRule="auto"/>
        <w:ind w:left="708"/>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 </w:t>
      </w:r>
    </w:p>
    <w:p w:rsidR="00A647ED" w:rsidRPr="00D97C5A" w:rsidRDefault="00A647ED" w:rsidP="00A647ED">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A647ED" w:rsidRPr="00D97C5A" w:rsidRDefault="00A647ED" w:rsidP="00853FF1">
      <w:pPr>
        <w:numPr>
          <w:ilvl w:val="0"/>
          <w:numId w:val="15"/>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Información sobre el cumplimiento</w:t>
      </w:r>
      <w:r w:rsidRPr="00D97C5A">
        <w:rPr>
          <w:rFonts w:ascii="Times New Roman" w:eastAsiaTheme="minorHAnsi" w:hAnsi="Times New Roman" w:cs="Times New Roman"/>
          <w:color w:val="FF0000"/>
          <w:lang w:eastAsia="en-US" w:bidi="ar-SA"/>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A647ED" w:rsidRPr="00D97C5A" w:rsidRDefault="00A647ED" w:rsidP="00853FF1">
      <w:pPr>
        <w:numPr>
          <w:ilvl w:val="0"/>
          <w:numId w:val="15"/>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D97C5A">
        <w:rPr>
          <w:rFonts w:ascii="Times New Roman" w:eastAsia="Arial" w:hAnsi="Times New Roman" w:cs="Times New Roman"/>
          <w:b/>
          <w:color w:val="FF0000"/>
          <w:lang w:eastAsia="en-US" w:bidi="ar-SA"/>
        </w:rPr>
        <w:t>Responsabilidad por uso ilegítimo</w:t>
      </w:r>
      <w:r w:rsidRPr="00D97C5A">
        <w:rPr>
          <w:rFonts w:ascii="Times New Roman" w:eastAsiaTheme="minorHAnsi" w:hAnsi="Times New Roman" w:cs="Times New Roman"/>
          <w:color w:val="FF0000"/>
          <w:lang w:eastAsia="en-US" w:bidi="ar-SA"/>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A647ED" w:rsidRPr="00D97C5A" w:rsidRDefault="00A647ED" w:rsidP="00A647ED">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D97C5A">
        <w:rPr>
          <w:rFonts w:ascii="Times New Roman" w:eastAsia="Arial" w:hAnsi="Times New Roman" w:cs="Times New Roman"/>
          <w:b/>
          <w:color w:val="5B9BD5" w:themeColor="accent1"/>
          <w:u w:val="single" w:color="5B9BD5"/>
          <w:lang w:eastAsia="es-ES" w:bidi="ar-SA"/>
        </w:rPr>
        <w:t>(EN LOS CONTRATOS SIN TRATAMIENTO DE DATOS, AÑADIR LOS SIGUIENTES APARTADOS EN AZUL</w:t>
      </w:r>
      <w:r w:rsidRPr="00D97C5A">
        <w:rPr>
          <w:rFonts w:ascii="Times New Roman" w:eastAsia="Arial" w:hAnsi="Times New Roman" w:cs="Times New Roman"/>
          <w:color w:val="5B9BD5" w:themeColor="accent1"/>
          <w:u w:val="single" w:color="5B9BD5"/>
          <w:lang w:eastAsia="es-ES" w:bidi="ar-SA"/>
        </w:rPr>
        <w:t>, EN LUGAR DE LOS APARTADOS ANTERIORES EN ROJO</w:t>
      </w:r>
      <w:r w:rsidRPr="00D97C5A">
        <w:rPr>
          <w:rFonts w:ascii="Times New Roman" w:eastAsia="Arial" w:hAnsi="Times New Roman" w:cs="Times New Roman"/>
          <w:b/>
          <w:color w:val="5B9BD5" w:themeColor="accent1"/>
          <w:u w:val="single" w:color="5B9BD5"/>
          <w:lang w:eastAsia="es-ES" w:bidi="ar-SA"/>
        </w:rPr>
        <w:t>)</w:t>
      </w:r>
      <w:r w:rsidRPr="00D97C5A">
        <w:rPr>
          <w:rFonts w:ascii="Times New Roman" w:eastAsia="Arial" w:hAnsi="Times New Roman" w:cs="Times New Roman"/>
          <w:b/>
          <w:color w:val="5B9BD5" w:themeColor="accent1"/>
          <w:u w:color="5B9BD5"/>
          <w:lang w:eastAsia="es-ES" w:bidi="ar-SA"/>
        </w:rPr>
        <w:t xml:space="preserve"> </w:t>
      </w:r>
      <w:r w:rsidRPr="00D97C5A">
        <w:rPr>
          <w:rFonts w:ascii="Times New Roman" w:eastAsia="Arial" w:hAnsi="Times New Roman" w:cs="Times New Roman"/>
          <w:color w:val="5B9BD5" w:themeColor="accent1"/>
          <w:u w:color="5B9BD5"/>
          <w:lang w:eastAsia="es-ES" w:bidi="ar-SA"/>
        </w:rPr>
        <w:sym w:font="Wingdings" w:char="F0E0"/>
      </w:r>
      <w:r w:rsidRPr="00D97C5A">
        <w:rPr>
          <w:rFonts w:ascii="Times New Roman" w:eastAsia="Arial" w:hAnsi="Times New Roman" w:cs="Times New Roman"/>
          <w:b/>
          <w:color w:val="5B9BD5" w:themeColor="accent1"/>
          <w:u w:val="single" w:color="5B9BD5"/>
          <w:lang w:eastAsia="es-ES" w:bidi="ar-SA"/>
        </w:rPr>
        <w:t xml:space="preserve">  </w:t>
      </w:r>
    </w:p>
    <w:p w:rsidR="00A647ED" w:rsidRPr="00D97C5A" w:rsidRDefault="00A647ED" w:rsidP="00A647ED">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D97C5A">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La finalidad del tratamiento de los datos personales será la gestión de datos de contactos de interesados y representantes en los expedientes de contratación tramitados en la Diputación de Almería.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La comunicación de sus datos personales es un requisito legal para poder suscribir el contrato. En caso de que no nos proporcione sus datos personales, no será posible adjudicarle dicho contrato.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Están previstas comunicaciones cuando se pueda realizar la comunicación de datos conforme al artículo 6 del RGPD relativo a la legitimación del tratamiento a:  </w:t>
      </w:r>
    </w:p>
    <w:p w:rsidR="00A647ED" w:rsidRPr="00D97C5A" w:rsidRDefault="00A647ED" w:rsidP="00853FF1">
      <w:pPr>
        <w:numPr>
          <w:ilvl w:val="0"/>
          <w:numId w:val="20"/>
        </w:numPr>
        <w:suppressAutoHyphens w:val="0"/>
        <w:spacing w:after="87" w:line="259" w:lineRule="auto"/>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Cámara de Cuentas/Tribunal de Cuentas.  </w:t>
      </w:r>
    </w:p>
    <w:p w:rsidR="00A647ED" w:rsidRPr="00D97C5A" w:rsidRDefault="00A647ED" w:rsidP="00853FF1">
      <w:pPr>
        <w:numPr>
          <w:ilvl w:val="0"/>
          <w:numId w:val="20"/>
        </w:numPr>
        <w:suppressAutoHyphens w:val="0"/>
        <w:spacing w:after="87" w:line="259" w:lineRule="auto"/>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Juzgados y Tribunales de Justicia. </w:t>
      </w:r>
    </w:p>
    <w:p w:rsidR="00A647ED" w:rsidRPr="00D97C5A" w:rsidRDefault="00A647ED" w:rsidP="00853FF1">
      <w:pPr>
        <w:numPr>
          <w:ilvl w:val="0"/>
          <w:numId w:val="20"/>
        </w:numPr>
        <w:suppressAutoHyphens w:val="0"/>
        <w:spacing w:after="70" w:line="259" w:lineRule="auto"/>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Agencia Estatal de Administración Tributaria (AEAT). </w:t>
      </w:r>
    </w:p>
    <w:p w:rsidR="00A647ED" w:rsidRPr="00D97C5A" w:rsidRDefault="00A647ED" w:rsidP="00A647ED">
      <w:pPr>
        <w:suppressAutoHyphens w:val="0"/>
        <w:spacing w:after="108" w:line="259" w:lineRule="auto"/>
        <w:ind w:left="1080"/>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 </w:t>
      </w:r>
    </w:p>
    <w:p w:rsidR="00A647ED" w:rsidRPr="00D97C5A" w:rsidRDefault="00A647ED" w:rsidP="00A647ED">
      <w:pPr>
        <w:suppressAutoHyphens w:val="0"/>
        <w:spacing w:after="346"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Sus datos no serán objeto de transferencias internacionales. </w:t>
      </w:r>
    </w:p>
    <w:p w:rsidR="00C14C84"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u w:val="single" w:color="0000FF"/>
          <w:lang w:eastAsia="en-US" w:bidi="ar-SA"/>
        </w:rPr>
      </w:pPr>
      <w:r w:rsidRPr="00D97C5A">
        <w:rPr>
          <w:rFonts w:ascii="Times New Roman" w:eastAsiaTheme="minorHAnsi" w:hAnsi="Times New Roman" w:cs="Times New Roman"/>
          <w:color w:val="5B9BD5" w:themeColor="accent1"/>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D97C5A">
        <w:rPr>
          <w:rFonts w:ascii="Times New Roman" w:eastAsiaTheme="minorHAnsi" w:hAnsi="Times New Roman" w:cs="Times New Roman"/>
          <w:color w:val="5B9BD5" w:themeColor="accent1"/>
          <w:u w:val="single" w:color="0000FF"/>
          <w:lang w:eastAsia="en-US" w:bidi="ar-SA"/>
        </w:rPr>
        <w:t>Sede electrónica de la Diputación</w:t>
      </w:r>
      <w:r w:rsidRPr="00D97C5A">
        <w:rPr>
          <w:rFonts w:ascii="Times New Roman" w:eastAsiaTheme="minorHAnsi" w:hAnsi="Times New Roman" w:cs="Times New Roman"/>
          <w:color w:val="5B9BD5" w:themeColor="accent1"/>
          <w:lang w:eastAsia="en-US" w:bidi="ar-SA"/>
        </w:rPr>
        <w:t xml:space="preserve">,  o en la dirección de correo electrónico dpd@dipalme.org, acreditando su identidad y adjuntando la solicitud cumplimentada que puede descargar en el siguiente </w:t>
      </w:r>
      <w:hyperlink r:id="rId22">
        <w:r w:rsidRPr="00D97C5A">
          <w:rPr>
            <w:rFonts w:ascii="Times New Roman" w:eastAsiaTheme="minorHAnsi" w:hAnsi="Times New Roman" w:cs="Times New Roman"/>
            <w:color w:val="5B9BD5" w:themeColor="accent1"/>
            <w:u w:val="single" w:color="0000FF"/>
            <w:lang w:eastAsia="en-US" w:bidi="ar-SA"/>
          </w:rPr>
          <w:t>enlace</w:t>
        </w:r>
      </w:hyperlink>
      <w:r w:rsidR="00C14C84">
        <w:rPr>
          <w:rFonts w:ascii="Times New Roman" w:eastAsiaTheme="minorHAnsi" w:hAnsi="Times New Roman" w:cs="Times New Roman"/>
          <w:color w:val="5B9BD5" w:themeColor="accent1"/>
          <w:u w:val="single" w:color="0000FF"/>
          <w:lang w:eastAsia="en-US" w:bidi="ar-SA"/>
        </w:rPr>
        <w:t>:</w:t>
      </w:r>
    </w:p>
    <w:p w:rsidR="00A647ED" w:rsidRPr="00C14C84" w:rsidRDefault="000B7AE3"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hyperlink r:id="rId23" w:tgtFrame="_blank" w:history="1">
        <w:r w:rsidR="00C14C84" w:rsidRPr="00C14C84">
          <w:rPr>
            <w:rStyle w:val="Hipervnculo"/>
            <w:rFonts w:ascii="Times New Roman" w:hAnsi="Times New Roman" w:cs="Times New Roman"/>
            <w:color w:val="5B9BD5" w:themeColor="accent1"/>
            <w:shd w:val="clear" w:color="auto" w:fill="FFFFFF"/>
          </w:rPr>
          <w:t>https://www.dipalme.org/Servicios/Anexos/Anexos.nsf/porclasificador/07944F49EC750D7DC12582B7003CA693/$File/EDPD.pdf</w:t>
        </w:r>
      </w:hyperlink>
      <w:hyperlink r:id="rId24">
        <w:r w:rsidR="00A647ED" w:rsidRPr="00C14C84">
          <w:rPr>
            <w:rFonts w:ascii="Times New Roman" w:eastAsiaTheme="minorHAnsi" w:hAnsi="Times New Roman" w:cs="Times New Roman"/>
            <w:color w:val="5B9BD5" w:themeColor="accent1"/>
            <w:lang w:eastAsia="en-US" w:bidi="ar-SA"/>
          </w:rPr>
          <w:t xml:space="preserve"> </w:t>
        </w:r>
      </w:hyperlink>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También puede ejercer estos derechos en caso de no recibir contestación por nuestra parte en el plazo de un mes, ante la Agencia Española de Protección de Datos, </w:t>
      </w:r>
      <w:hyperlink r:id="rId25">
        <w:r w:rsidRPr="00D97C5A">
          <w:rPr>
            <w:rFonts w:ascii="Times New Roman" w:eastAsiaTheme="minorHAnsi" w:hAnsi="Times New Roman" w:cs="Times New Roman"/>
            <w:color w:val="5B9BD5" w:themeColor="accent1"/>
            <w:lang w:eastAsia="en-US" w:bidi="ar-SA"/>
          </w:rPr>
          <w:t>https://www.aepd.es</w:t>
        </w:r>
      </w:hyperlink>
      <w:hyperlink r:id="rId26">
        <w:r w:rsidRPr="00D97C5A">
          <w:rPr>
            <w:rFonts w:ascii="Times New Roman" w:eastAsiaTheme="minorHAnsi" w:hAnsi="Times New Roman" w:cs="Times New Roman"/>
            <w:color w:val="5B9BD5" w:themeColor="accent1"/>
            <w:lang w:eastAsia="en-US" w:bidi="ar-SA"/>
          </w:rPr>
          <w:t>,</w:t>
        </w:r>
      </w:hyperlink>
      <w:r w:rsidRPr="00D97C5A">
        <w:rPr>
          <w:rFonts w:ascii="Times New Roman" w:eastAsiaTheme="minorHAnsi" w:hAnsi="Times New Roman" w:cs="Times New Roman"/>
          <w:color w:val="5B9BD5" w:themeColor="accent1"/>
          <w:lang w:eastAsia="en-US" w:bidi="ar-SA"/>
        </w:rPr>
        <w:t xml:space="preserve"> y el Consejo de transparencia y Protección de Datos de Andalucía, </w:t>
      </w:r>
      <w:hyperlink r:id="rId27">
        <w:r w:rsidRPr="00D97C5A">
          <w:rPr>
            <w:rFonts w:ascii="Times New Roman" w:eastAsiaTheme="minorHAnsi" w:hAnsi="Times New Roman" w:cs="Times New Roman"/>
            <w:color w:val="5B9BD5" w:themeColor="accent1"/>
            <w:u w:val="single" w:color="0000FF"/>
            <w:lang w:eastAsia="en-US" w:bidi="ar-SA"/>
          </w:rPr>
          <w:t>https://www.ctpdandalucia.es/</w:t>
        </w:r>
      </w:hyperlink>
      <w:hyperlink r:id="rId28">
        <w:r w:rsidRPr="00D97C5A">
          <w:rPr>
            <w:rFonts w:ascii="Times New Roman" w:eastAsiaTheme="minorHAnsi" w:hAnsi="Times New Roman" w:cs="Times New Roman"/>
            <w:color w:val="5B9BD5" w:themeColor="accent1"/>
            <w:lang w:eastAsia="en-US" w:bidi="ar-SA"/>
          </w:rPr>
          <w:t xml:space="preserve"> </w:t>
        </w:r>
      </w:hyperlink>
      <w:r w:rsidRPr="00D97C5A">
        <w:rPr>
          <w:rFonts w:ascii="Times New Roman" w:eastAsiaTheme="minorHAnsi" w:hAnsi="Times New Roman" w:cs="Times New Roman"/>
          <w:color w:val="5B9BD5" w:themeColor="accent1"/>
          <w:lang w:eastAsia="en-US" w:bidi="ar-SA"/>
        </w:rPr>
        <w:t xml:space="preserve">para solicitar información sobre sus derechos.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Para más información, puede consultar la </w:t>
      </w:r>
      <w:hyperlink r:id="rId29">
        <w:r w:rsidRPr="00D97C5A">
          <w:rPr>
            <w:rFonts w:ascii="Times New Roman" w:eastAsiaTheme="minorHAnsi" w:hAnsi="Times New Roman" w:cs="Times New Roman"/>
            <w:color w:val="5B9BD5" w:themeColor="accent1"/>
            <w:lang w:eastAsia="en-US" w:bidi="ar-SA"/>
          </w:rPr>
          <w:t>Política de Privacidad</w:t>
        </w:r>
      </w:hyperlink>
      <w:hyperlink r:id="rId30">
        <w:r w:rsidRPr="00D97C5A">
          <w:rPr>
            <w:rFonts w:ascii="Times New Roman" w:eastAsiaTheme="minorHAnsi" w:hAnsi="Times New Roman" w:cs="Times New Roman"/>
            <w:color w:val="5B9BD5" w:themeColor="accent1"/>
            <w:lang w:eastAsia="en-US" w:bidi="ar-SA"/>
          </w:rPr>
          <w:t xml:space="preserve"> </w:t>
        </w:r>
      </w:hyperlink>
      <w:r w:rsidRPr="00D97C5A">
        <w:rPr>
          <w:rFonts w:ascii="Times New Roman" w:eastAsiaTheme="minorHAnsi" w:hAnsi="Times New Roman" w:cs="Times New Roman"/>
          <w:color w:val="5B9BD5" w:themeColor="accent1"/>
          <w:lang w:eastAsia="en-US" w:bidi="ar-SA"/>
        </w:rPr>
        <w:t xml:space="preserve">ubicada en la Web corporativa de Diputación. </w:t>
      </w:r>
    </w:p>
    <w:p w:rsidR="00A647ED" w:rsidRPr="00D97C5A" w:rsidRDefault="00A647ED" w:rsidP="00A647ED">
      <w:pPr>
        <w:keepNext/>
        <w:keepLines/>
        <w:suppressAutoHyphens w:val="0"/>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D97C5A">
        <w:rPr>
          <w:rFonts w:ascii="Times New Roman" w:eastAsia="Arial" w:hAnsi="Times New Roman" w:cs="Times New Roman"/>
          <w:b/>
          <w:color w:val="5B9BD5" w:themeColor="accent1"/>
          <w:u w:val="single" w:color="5B9BD5"/>
          <w:lang w:eastAsia="es-ES" w:bidi="ar-SA"/>
        </w:rPr>
        <w:t xml:space="preserve">Confidencialidad y tratamiento de datos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A647ED" w:rsidRPr="00D97C5A" w:rsidRDefault="00A647ED" w:rsidP="00A647ED">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D97C5A">
        <w:rPr>
          <w:rFonts w:ascii="Times New Roman" w:eastAsiaTheme="minorHAnsi" w:hAnsi="Times New Roman" w:cs="Times New Roman"/>
          <w:color w:val="5B9BD5" w:themeColor="accent1"/>
          <w:lang w:eastAsia="en-US" w:bidi="ar-SA"/>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u w:val="single"/>
        </w:rPr>
        <w:t xml:space="preserve">Cumplimiento de obligaciones salariales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Será obligación del contratista cumplir las condiciones salariales de los trabajadores conforme al Convenio Colectivo sectorial de aplicación.</w:t>
      </w:r>
    </w:p>
    <w:p w:rsidR="008571F6" w:rsidRPr="00D97C5A" w:rsidRDefault="00BE1B6B">
      <w:pPr>
        <w:pStyle w:val="Default"/>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D97C5A">
        <w:rPr>
          <w:rFonts w:ascii="Times New Roman" w:hAnsi="Times New Roman" w:cs="Times New Roman"/>
          <w:b/>
          <w:color w:val="auto"/>
        </w:rPr>
        <w:t>Anexo I</w:t>
      </w:r>
      <w:r w:rsidRPr="00D97C5A">
        <w:rPr>
          <w:rFonts w:ascii="Times New Roman" w:hAnsi="Times New Roman" w:cs="Times New Roman"/>
          <w:color w:val="auto"/>
        </w:rPr>
        <w:t xml:space="preserve"> de este pliego, a la imposición de penalidades o la resolución del contrato por atribuirles en dicho Anexo el carácter de obligación contractual esencial (artículos 122.2 y 201 de la LCSP). </w:t>
      </w:r>
    </w:p>
    <w:p w:rsidR="008571F6" w:rsidRPr="00D97C5A" w:rsidRDefault="00BE1B6B">
      <w:pPr>
        <w:spacing w:before="120" w:after="120"/>
        <w:ind w:firstLine="709"/>
        <w:jc w:val="both"/>
        <w:rPr>
          <w:rFonts w:ascii="Times New Roman" w:hAnsi="Times New Roman" w:cs="Times New Roman"/>
          <w:b/>
          <w:bCs/>
          <w:color w:val="auto"/>
          <w:u w:val="single"/>
        </w:rPr>
      </w:pPr>
      <w:r w:rsidRPr="00D97C5A">
        <w:rPr>
          <w:rFonts w:ascii="Times New Roman" w:hAnsi="Times New Roman" w:cs="Times New Roman"/>
          <w:b/>
          <w:bCs/>
          <w:color w:val="auto"/>
          <w:u w:val="single"/>
        </w:rPr>
        <w:t>Cumplimiento de plazos y penalidades por incumplimiento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El órgano de contratación podrá acordar la inclusión en el </w:t>
      </w:r>
      <w:r w:rsidRPr="00D97C5A">
        <w:rPr>
          <w:rFonts w:ascii="Times New Roman" w:hAnsi="Times New Roman" w:cs="Times New Roman"/>
          <w:b/>
          <w:color w:val="auto"/>
        </w:rPr>
        <w:t>Anexo I</w:t>
      </w:r>
      <w:r w:rsidRPr="00D97C5A">
        <w:rPr>
          <w:rFonts w:ascii="Times New Roman" w:hAnsi="Times New Roman" w:cs="Times New Roman"/>
          <w:color w:val="auto"/>
        </w:rPr>
        <w:t xml:space="preserve"> del pliego de cláusulas administrativas particulares de unas penalidades distintas a las enumeradas en el párrafo anterior cuando, atendiendo a las especiales características del contrato, se considere necesario para su correcta ejecución y así se justifique en el expediente.</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La imposición de penalidad no excluye la indemnización a que pueda tener derecho la Administración por los daños y perjuicios ocasionados por el retraso imputable al contratista.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8571F6" w:rsidRPr="00D97C5A" w:rsidRDefault="00BE1B6B">
      <w:pPr>
        <w:spacing w:before="120" w:after="120"/>
        <w:ind w:firstLine="709"/>
        <w:jc w:val="both"/>
        <w:rPr>
          <w:rFonts w:ascii="Times New Roman" w:hAnsi="Times New Roman" w:cs="Times New Roman"/>
          <w:b/>
          <w:bCs/>
          <w:color w:val="auto"/>
          <w:u w:val="single"/>
        </w:rPr>
      </w:pPr>
      <w:r w:rsidRPr="00D97C5A">
        <w:rPr>
          <w:rFonts w:ascii="Times New Roman" w:hAnsi="Times New Roman" w:cs="Times New Roman"/>
          <w:b/>
          <w:bCs/>
          <w:color w:val="auto"/>
          <w:u w:val="single"/>
        </w:rPr>
        <w:t>Cumplimiento defectuoso o incumplimiento parcial de la ejecución del objeto del contrato e imposición de penalidades.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el caso de que el contratista realizase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Se considerará, en su caso, cumplimiento defectuoso, los supuestos indicados en el </w:t>
      </w:r>
      <w:r w:rsidRPr="00D97C5A">
        <w:rPr>
          <w:rFonts w:ascii="Times New Roman" w:hAnsi="Times New Roman" w:cs="Times New Roman"/>
          <w:b/>
          <w:bCs/>
          <w:color w:val="auto"/>
        </w:rPr>
        <w:t>Anexo I</w:t>
      </w:r>
      <w:r w:rsidRPr="00D97C5A">
        <w:rPr>
          <w:rFonts w:ascii="Times New Roman" w:hAnsi="Times New Roman" w:cs="Times New Roman"/>
          <w:color w:val="auto"/>
        </w:rPr>
        <w:t xml:space="preserve"> de este pliego.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8571F6" w:rsidRPr="00D97C5A" w:rsidRDefault="00BE1B6B">
      <w:pPr>
        <w:spacing w:before="120" w:after="120"/>
        <w:ind w:firstLine="709"/>
        <w:jc w:val="both"/>
        <w:rPr>
          <w:rFonts w:ascii="Times New Roman" w:hAnsi="Times New Roman" w:cs="Times New Roman"/>
          <w:color w:val="auto"/>
          <w:u w:val="single"/>
        </w:rPr>
      </w:pPr>
      <w:r w:rsidRPr="00D97C5A">
        <w:rPr>
          <w:rFonts w:ascii="Times New Roman" w:hAnsi="Times New Roman" w:cs="Times New Roman"/>
          <w:color w:val="auto"/>
        </w:rPr>
        <w:t xml:space="preserve"> </w:t>
      </w:r>
      <w:r w:rsidRPr="00D97C5A">
        <w:rPr>
          <w:rFonts w:ascii="Times New Roman" w:hAnsi="Times New Roman" w:cs="Times New Roman"/>
          <w:color w:val="auto"/>
          <w:u w:val="single"/>
        </w:rPr>
        <w:t>Procedimiento para la imposición de penalidades.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8571F6" w:rsidRPr="00D97C5A" w:rsidRDefault="00BE1B6B">
      <w:pPr>
        <w:spacing w:before="120" w:after="120"/>
        <w:ind w:firstLine="709"/>
        <w:jc w:val="both"/>
        <w:rPr>
          <w:rFonts w:ascii="Times New Roman" w:hAnsi="Times New Roman" w:cs="Times New Roman"/>
          <w:b/>
          <w:bCs/>
          <w:color w:val="auto"/>
          <w:u w:val="single"/>
        </w:rPr>
      </w:pPr>
      <w:r w:rsidRPr="00D97C5A">
        <w:rPr>
          <w:rFonts w:ascii="Times New Roman" w:hAnsi="Times New Roman" w:cs="Times New Roman"/>
          <w:color w:val="auto"/>
        </w:rPr>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8571F6" w:rsidRPr="00D97C5A" w:rsidRDefault="00BE1B6B">
      <w:pPr>
        <w:spacing w:before="120" w:after="120"/>
        <w:ind w:left="113" w:firstLine="709"/>
        <w:jc w:val="both"/>
        <w:rPr>
          <w:rFonts w:ascii="Times New Roman" w:eastAsia="Arial" w:hAnsi="Times New Roman" w:cs="Times New Roman"/>
          <w:color w:val="auto"/>
        </w:rPr>
      </w:pPr>
      <w:r w:rsidRPr="00D97C5A">
        <w:rPr>
          <w:rFonts w:ascii="Times New Roman" w:eastAsia="Arial" w:hAnsi="Times New Roman" w:cs="Times New Roman"/>
          <w:color w:val="auto"/>
        </w:rPr>
        <w:t>Asimismo, en el plazo de quince (15) días</w:t>
      </w:r>
      <w:r w:rsidRPr="00D97C5A">
        <w:rPr>
          <w:rFonts w:ascii="Times New Roman" w:eastAsia="Arial" w:hAnsi="Times New Roman" w:cs="Times New Roman"/>
          <w:b/>
          <w:bCs/>
          <w:color w:val="auto"/>
        </w:rPr>
        <w:t>,</w:t>
      </w:r>
      <w:r w:rsidRPr="00D97C5A">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14ª.- DERECHOS DEL CONTRATISTA, ES ESPECIAL, EL ABONO DEL PRECIO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la entrega de los suministros recibidos y trabajos realizados a satisfacción de la Administración, pero no tendrá derecho a indemnización por causa de pérdidas, averías o perjuicios ocasionados en los bienes antes de su entrega a la Administración, salvo que esta hubiere incurrido en mora al recibirlos.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El contratista tiene la obligación de presentar la/s factura/s por los suministros entregados, en la forma establecida en el acuerdo de adjudicación.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La/s factura/s ha/n de presentarse en el plazo de treinta días naturales contados desde la fecha de entrega efectiva de los bienes a satisfacción de la Administración.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La Administración tendrá la obligación de aprobar las facturas dentro de los treinta días naturales siguientes a la presentación de la factura en el registro administrativo indicado en el punto anterior, siendo requisito indispensable el haber recepcionado los suministros, de conformidad con lo dispuesto en los documentos contractuales.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CLÁUSULA 15ª.- MODIFICACIONES DEL CONTRATO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los supuestos de modificación del contrato recogidas en el artículo 205 LCSP, las modificaciones acordadas por el órgano de contratación serán obligatorias para los contratistas cuando impliquen, aislada o conjuntamente, una alteración en su cuantía que no exceda del 20 por ciento del precio inicial del contrato, IVA excluido.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todo caso, la modificación del contrato deberá formalizarse conforme a lo dispuesto en el artículo 153 de la LCSP.</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Las causas de modificación que se prevean expresamente en este pliego se detallarán, en su caso, en el </w:t>
      </w:r>
      <w:r w:rsidRPr="00D97C5A">
        <w:rPr>
          <w:rFonts w:ascii="Times New Roman" w:hAnsi="Times New Roman" w:cs="Times New Roman"/>
          <w:b/>
          <w:bCs/>
          <w:color w:val="auto"/>
        </w:rPr>
        <w:t>Anexo I</w:t>
      </w:r>
      <w:r w:rsidRPr="00D97C5A">
        <w:rPr>
          <w:rFonts w:ascii="Times New Roman" w:hAnsi="Times New Roman" w:cs="Times New Roman"/>
          <w:color w:val="auto"/>
        </w:rPr>
        <w:t>. En el caso de que se determinen causas de modificación en dicho anexo, el procedimiento para su tramitación será el siguiente:</w:t>
      </w:r>
    </w:p>
    <w:p w:rsidR="008571F6" w:rsidRPr="00D97C5A" w:rsidRDefault="00BE1B6B" w:rsidP="00853FF1">
      <w:pPr>
        <w:pStyle w:val="Prrafodelista"/>
        <w:numPr>
          <w:ilvl w:val="1"/>
          <w:numId w:val="12"/>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Informe técnico que justifique que se dan las condiciones indicadas y que valore la incidencia de la modificación en el precio del contrato.</w:t>
      </w:r>
    </w:p>
    <w:p w:rsidR="008571F6" w:rsidRPr="00D97C5A" w:rsidRDefault="00BE1B6B" w:rsidP="00853FF1">
      <w:pPr>
        <w:pStyle w:val="Prrafodelista"/>
        <w:numPr>
          <w:ilvl w:val="1"/>
          <w:numId w:val="12"/>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Audiencia del contratista por plazo mínimo de tres (3) días naturales.</w:t>
      </w:r>
    </w:p>
    <w:p w:rsidR="008571F6" w:rsidRPr="00D97C5A" w:rsidRDefault="00BE1B6B" w:rsidP="00853FF1">
      <w:pPr>
        <w:pStyle w:val="Prrafodelista"/>
        <w:numPr>
          <w:ilvl w:val="1"/>
          <w:numId w:val="12"/>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Informe jurídico del Servicio o Sección tramitador del expediente de contratación, del Secretario General de la Diputación, así como informe de la Intervención Provincial.</w:t>
      </w:r>
    </w:p>
    <w:p w:rsidR="008571F6" w:rsidRPr="00D97C5A" w:rsidRDefault="00BE1B6B" w:rsidP="00853FF1">
      <w:pPr>
        <w:pStyle w:val="Prrafodelista"/>
        <w:numPr>
          <w:ilvl w:val="1"/>
          <w:numId w:val="12"/>
        </w:numPr>
        <w:pBdr>
          <w:left w:val="single" w:sz="4" w:space="4" w:color="000000"/>
        </w:pBdr>
        <w:spacing w:before="120" w:after="120"/>
        <w:jc w:val="both"/>
        <w:rPr>
          <w:rFonts w:ascii="Times New Roman" w:hAnsi="Times New Roman" w:cs="Times New Roman"/>
          <w:color w:val="auto"/>
          <w:szCs w:val="24"/>
        </w:rPr>
      </w:pPr>
      <w:r w:rsidRPr="00D97C5A">
        <w:rPr>
          <w:rFonts w:ascii="Times New Roman" w:hAnsi="Times New Roman" w:cs="Times New Roman"/>
          <w:color w:val="auto"/>
          <w:szCs w:val="24"/>
        </w:rPr>
        <w:t>Acuerdo del órgano de contratación.</w:t>
      </w:r>
    </w:p>
    <w:p w:rsidR="00A04719" w:rsidRDefault="00A04719" w:rsidP="00A04719">
      <w:pPr>
        <w:overflowPunct w:val="0"/>
        <w:spacing w:before="113" w:after="113" w:line="276" w:lineRule="auto"/>
        <w:ind w:firstLine="346"/>
        <w:jc w:val="both"/>
        <w:rPr>
          <w:rFonts w:ascii="Times New Roman" w:hAnsi="Times New Roman" w:cs="Times New Roman"/>
        </w:rPr>
      </w:pPr>
    </w:p>
    <w:p w:rsidR="00A04719" w:rsidRPr="00397322" w:rsidRDefault="00A04719" w:rsidP="00A04719">
      <w:pPr>
        <w:overflowPunct w:val="0"/>
        <w:spacing w:before="113" w:after="113" w:line="276" w:lineRule="auto"/>
        <w:ind w:firstLine="346"/>
        <w:jc w:val="both"/>
        <w:rPr>
          <w:rFonts w:ascii="Times New Roman" w:hAnsi="Times New Roman" w:cs="Times New Roman"/>
        </w:rPr>
      </w:pPr>
      <w:r w:rsidRPr="00397322">
        <w:rPr>
          <w:rFonts w:ascii="Times New Roman" w:hAnsi="Times New Roman" w:cs="Times New Roman"/>
        </w:rPr>
        <w:t>Una vez adoptado el acuerdo, se deberá publicar un anuncio de la modificación en el perfil de contratante en el plazo de cinco (5) días desde la aprobación de la misma, que deberá ir acompañado de las alegaciones del contratista y de todos los informes que, en su caso, se hubieran recabado con carácter previo a su aprobación, incluidos aquellos aportados por el adjudicatario o los emitidos por el propio órgano de contratación.</w:t>
      </w:r>
    </w:p>
    <w:p w:rsidR="00A04719" w:rsidRPr="00A04719" w:rsidRDefault="00A04719" w:rsidP="00A04719">
      <w:pPr>
        <w:overflowPunct w:val="0"/>
        <w:spacing w:before="113" w:after="113" w:line="276" w:lineRule="auto"/>
        <w:ind w:firstLine="346"/>
        <w:jc w:val="both"/>
        <w:rPr>
          <w:rFonts w:ascii="Times New Roman" w:hAnsi="Times New Roman" w:cs="Times New Roman"/>
        </w:rPr>
      </w:pPr>
      <w:r w:rsidRPr="00397322">
        <w:rPr>
          <w:rFonts w:ascii="Times New Roman" w:hAnsi="Times New Roman" w:cs="Times New Roman"/>
        </w:rPr>
        <w:t xml:space="preserve">Los acuerdos que adopte el órgano de contratación pondrán fin a la vía administrativa y </w:t>
      </w:r>
      <w:r>
        <w:rPr>
          <w:rFonts w:ascii="Times New Roman" w:hAnsi="Times New Roman" w:cs="Times New Roman"/>
        </w:rPr>
        <w:t>serán inmediatamente ejecutivos</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16ª.- FINALIZACIÓN DEL CONTRATO: CUMPLIMIENTO Y RESOLUCIÓN.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Con carácter general, en el artículo 209 de la LCSP se establece que los contratos se extinguen por su cumplimiento o por su resolución.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Además de por cumplimiento, el contrato se extinguirá por su resolución, acordada por la concurrencia de alguna de las causas previstas en los artículos 211 y 306 LCSP, dando lugar a los efectos previstos en los artículos 213 y 307 LCSP. </w:t>
      </w:r>
    </w:p>
    <w:p w:rsidR="008571F6" w:rsidRPr="00D97C5A" w:rsidRDefault="00BE1B6B">
      <w:pPr>
        <w:spacing w:before="240" w:after="240"/>
        <w:ind w:firstLine="709"/>
        <w:jc w:val="both"/>
        <w:rPr>
          <w:rFonts w:ascii="Times New Roman" w:hAnsi="Times New Roman" w:cs="Times New Roman"/>
        </w:rPr>
      </w:pPr>
      <w:r w:rsidRPr="00D97C5A">
        <w:rPr>
          <w:rFonts w:ascii="Times New Roman" w:hAnsi="Times New Roman" w:cs="Times New Roman"/>
          <w:b/>
          <w:bCs/>
          <w:color w:val="auto"/>
          <w:u w:val="double"/>
        </w:rPr>
        <w:t>CLÁUSULA 17ª.- RECEPCIÓN Y PLAZO DE GARANTÍA.</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17.1.- </w:t>
      </w:r>
      <w:r w:rsidRPr="00D97C5A">
        <w:rPr>
          <w:rFonts w:ascii="Times New Roman" w:hAnsi="Times New Roman" w:cs="Times New Roman"/>
          <w:b/>
          <w:bCs/>
          <w:color w:val="auto"/>
          <w:u w:val="single"/>
        </w:rPr>
        <w:t>Recepción</w:t>
      </w:r>
      <w:r w:rsidRPr="00D97C5A">
        <w:rPr>
          <w:rFonts w:ascii="Times New Roman" w:hAnsi="Times New Roman" w:cs="Times New Roman"/>
          <w:b/>
          <w:bCs/>
          <w:color w:val="auto"/>
        </w:rPr>
        <w:t xml:space="preserve">: </w:t>
      </w:r>
      <w:r w:rsidRPr="00D97C5A">
        <w:rPr>
          <w:rFonts w:ascii="Times New Roman" w:hAnsi="Times New Roman" w:cs="Times New Roman"/>
          <w:color w:val="auto"/>
        </w:rPr>
        <w:t>La recepción del objeto de contrato se efectuará de acuerdo con lo previsto en el artículo 210 de la LCSP.</w:t>
      </w:r>
    </w:p>
    <w:p w:rsidR="008571F6" w:rsidRPr="00D97C5A" w:rsidRDefault="00BE1B6B">
      <w:pPr>
        <w:spacing w:before="120" w:after="120"/>
        <w:ind w:firstLine="709"/>
        <w:jc w:val="both"/>
        <w:rPr>
          <w:rFonts w:ascii="Times New Roman" w:hAnsi="Times New Roman" w:cs="Times New Roman"/>
          <w:b/>
          <w:bCs/>
          <w:color w:val="auto"/>
        </w:rPr>
      </w:pPr>
      <w:r w:rsidRPr="00D97C5A">
        <w:rPr>
          <w:rFonts w:ascii="Times New Roman" w:hAnsi="Times New Roman" w:cs="Times New Roman"/>
          <w:color w:val="auto"/>
        </w:rPr>
        <w:t xml:space="preserve"> Asimismo, son de aplicación los arts. 300 y 304 de dicho texto respecto a la recepción de los bienes, indicándose en el </w:t>
      </w:r>
      <w:r w:rsidRPr="00D97C5A">
        <w:rPr>
          <w:rFonts w:ascii="Times New Roman" w:hAnsi="Times New Roman" w:cs="Times New Roman"/>
          <w:b/>
          <w:bCs/>
          <w:color w:val="auto"/>
        </w:rPr>
        <w:t>Anexo I</w:t>
      </w:r>
      <w:r w:rsidRPr="00D97C5A">
        <w:rPr>
          <w:rFonts w:ascii="Times New Roman" w:hAnsi="Times New Roman" w:cs="Times New Roman"/>
          <w:color w:val="auto"/>
        </w:rPr>
        <w:t>, en su caso, el lugar de entrega del objeto del contrato. Los gastos de la entrega y transporte de los bienes objeto del suministro al lugar convenido serán de cuenta del contratista.</w:t>
      </w:r>
      <w:r w:rsidRPr="00D97C5A">
        <w:rPr>
          <w:rFonts w:ascii="Times New Roman" w:hAnsi="Times New Roman" w:cs="Times New Roman"/>
          <w:b/>
          <w:bCs/>
          <w:color w:val="auto"/>
        </w:rPr>
        <w:t xml:space="preserve"> </w:t>
      </w:r>
    </w:p>
    <w:p w:rsidR="008571F6" w:rsidRPr="00D97C5A" w:rsidRDefault="00BE1B6B">
      <w:pPr>
        <w:pStyle w:val="Standard"/>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De conformidad con el art. 304 de la LCSP si los bienes no se hallan en estado de ser recibidos se hará constar así en el acta de recepción y se darán las instrucciones precisas al contratista para que subsane los defectos observados o proceda a un nuevo suministro de conformidad con lo pactado.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 xml:space="preserve">17.2.- </w:t>
      </w:r>
      <w:r w:rsidRPr="00D97C5A">
        <w:rPr>
          <w:rFonts w:ascii="Times New Roman" w:hAnsi="Times New Roman" w:cs="Times New Roman"/>
          <w:b/>
          <w:bCs/>
          <w:color w:val="auto"/>
          <w:u w:val="single"/>
        </w:rPr>
        <w:t>Plazo de garantía</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De conformidad con lo establecido en los artículos 210.3 y 305 de la LCSP, el objeto del contrato quedará sujeto al plazo de garantía establecido en el </w:t>
      </w:r>
      <w:r w:rsidRPr="00D97C5A">
        <w:rPr>
          <w:rFonts w:ascii="Times New Roman" w:hAnsi="Times New Roman" w:cs="Times New Roman"/>
          <w:b/>
          <w:bCs/>
          <w:color w:val="auto"/>
        </w:rPr>
        <w:t>Anexo I</w:t>
      </w:r>
      <w:r w:rsidRPr="00D97C5A">
        <w:rPr>
          <w:rFonts w:ascii="Times New Roman" w:hAnsi="Times New Roman" w:cs="Times New Roman"/>
          <w:color w:val="auto"/>
        </w:rPr>
        <w:t xml:space="preserve">, a contar desde la fecha de recepción o conformidad de los bienes, plazo durante el cual la Administración podrá comprobar que el suministro realizado se ajusta a lo contratado y a lo estipulado en el presente pliego y en el de prescripciones técnicas.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De conformidad con dichos preceptos, si durante el plazo de garantía se acreditase la existencia de vicios o defectos en los bienes suministrados tendrá derecho la Administración a reclamar del contratista la reposición de los que resulten inadecuados o la reparación de los mismos si fuese suficiente. Durante este plazo de garantía tendrá derecho el contratista a conocer y ser oído sobre la aplicación de los bienes suministrados.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Terminad</w:t>
      </w:r>
      <w:r w:rsidR="007B196F">
        <w:rPr>
          <w:rFonts w:ascii="Times New Roman" w:hAnsi="Times New Roman" w:cs="Times New Roman"/>
          <w:color w:val="auto"/>
        </w:rPr>
        <w:t>o el plazo de garantía sin que</w:t>
      </w:r>
      <w:r w:rsidRPr="00D97C5A">
        <w:rPr>
          <w:rFonts w:ascii="Times New Roman" w:hAnsi="Times New Roman" w:cs="Times New Roman"/>
          <w:color w:val="auto"/>
        </w:rPr>
        <w:t xml:space="preserve"> esta Corporación haya formalizado alguno de los reparos o la denuncia a que se refieren los apartados anteriores, el contratista quedará exento de responsabilidad por razón de los bienes suministrados.</w:t>
      </w:r>
    </w:p>
    <w:p w:rsidR="008571F6" w:rsidRPr="00D97C5A" w:rsidRDefault="00BE1B6B">
      <w:pPr>
        <w:spacing w:before="120" w:after="120"/>
        <w:ind w:firstLine="709"/>
        <w:jc w:val="both"/>
        <w:rPr>
          <w:rFonts w:ascii="Times New Roman" w:hAnsi="Times New Roman" w:cs="Times New Roman"/>
          <w:b/>
          <w:bCs/>
          <w:color w:val="auto"/>
        </w:rPr>
      </w:pPr>
      <w:r w:rsidRPr="00D97C5A">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contrato.</w:t>
      </w:r>
      <w:r w:rsidRPr="00D97C5A">
        <w:rPr>
          <w:rFonts w:ascii="Times New Roman" w:hAnsi="Times New Roman" w:cs="Times New Roman"/>
          <w:b/>
          <w:bCs/>
          <w:color w:val="auto"/>
        </w:rPr>
        <w:t xml:space="preserve"> </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18.- CESIÓN Y SUBCONTRATACIÓN</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18.1.-</w:t>
      </w:r>
      <w:r w:rsidRPr="00D97C5A">
        <w:rPr>
          <w:rFonts w:ascii="Times New Roman" w:hAnsi="Times New Roman" w:cs="Times New Roman"/>
          <w:b/>
          <w:bCs/>
          <w:color w:val="auto"/>
          <w:u w:val="single"/>
        </w:rPr>
        <w:t xml:space="preserve"> Cesión del contrato</w:t>
      </w:r>
      <w:r w:rsidRPr="00D97C5A">
        <w:rPr>
          <w:rFonts w:ascii="Times New Roman" w:hAnsi="Times New Roman" w:cs="Times New Roman"/>
          <w:b/>
          <w:bCs/>
          <w:color w:val="auto"/>
        </w:rPr>
        <w:t xml:space="preserve">: </w:t>
      </w:r>
      <w:r w:rsidRPr="00D97C5A">
        <w:rPr>
          <w:rFonts w:ascii="Times New Roman" w:hAnsi="Times New Roman" w:cs="Times New Roman"/>
          <w:color w:val="auto"/>
        </w:rPr>
        <w:t>Si así se contempla en el Anexo I,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a)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b) Que el cedente tenga ejecutado al menos un 20 por 100 del importe del contrato.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c) 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d) Que la cesión se formalice, entre el adjudicatario y el cesionario, en escritura pública.</w:t>
      </w:r>
    </w:p>
    <w:p w:rsidR="008571F6" w:rsidRPr="00D97C5A" w:rsidRDefault="00BE1B6B">
      <w:pPr>
        <w:spacing w:before="120" w:after="120"/>
        <w:ind w:firstLine="709"/>
        <w:jc w:val="both"/>
        <w:rPr>
          <w:rFonts w:ascii="Times New Roman" w:hAnsi="Times New Roman" w:cs="Times New Roman"/>
          <w:b/>
          <w:bCs/>
          <w:color w:val="auto"/>
          <w:u w:val="single"/>
        </w:rPr>
      </w:pPr>
      <w:r w:rsidRPr="00D97C5A">
        <w:rPr>
          <w:rFonts w:ascii="Times New Roman" w:hAnsi="Times New Roman" w:cs="Times New Roman"/>
          <w:color w:val="auto"/>
        </w:rPr>
        <w:t>El cesionario quedará subrogado en todos los derechos y obligaciones que corresponderían al cedente.</w:t>
      </w:r>
    </w:p>
    <w:p w:rsidR="00694C84" w:rsidRPr="00D97C5A" w:rsidRDefault="00BE1B6B" w:rsidP="00694C84">
      <w:pPr>
        <w:spacing w:before="120" w:after="120" w:line="276" w:lineRule="auto"/>
        <w:ind w:firstLine="346"/>
        <w:jc w:val="both"/>
        <w:rPr>
          <w:rFonts w:ascii="Times New Roman" w:eastAsiaTheme="minorHAnsi" w:hAnsi="Times New Roman" w:cs="Times New Roman"/>
          <w:color w:val="auto"/>
          <w:lang w:eastAsia="en-US" w:bidi="ar-SA"/>
        </w:rPr>
      </w:pPr>
      <w:r w:rsidRPr="00D97C5A">
        <w:rPr>
          <w:rFonts w:ascii="Times New Roman" w:hAnsi="Times New Roman" w:cs="Times New Roman"/>
          <w:b/>
          <w:bCs/>
          <w:color w:val="auto"/>
        </w:rPr>
        <w:t xml:space="preserve">18.2.- </w:t>
      </w:r>
      <w:r w:rsidRPr="00D97C5A">
        <w:rPr>
          <w:rFonts w:ascii="Times New Roman" w:hAnsi="Times New Roman" w:cs="Times New Roman"/>
          <w:b/>
          <w:bCs/>
          <w:color w:val="auto"/>
          <w:u w:val="single"/>
        </w:rPr>
        <w:t xml:space="preserve">Subcontratación: </w:t>
      </w:r>
      <w:r w:rsidR="00694C84" w:rsidRPr="00D97C5A">
        <w:rPr>
          <w:rFonts w:ascii="Times New Roman" w:eastAsiaTheme="minorHAnsi" w:hAnsi="Times New Roman" w:cs="Times New Roman"/>
          <w:color w:val="auto"/>
          <w:lang w:eastAsia="en-US" w:bidi="ar-SA"/>
        </w:rPr>
        <w:t xml:space="preserve">En el </w:t>
      </w:r>
      <w:r w:rsidR="00694C84" w:rsidRPr="00D97C5A">
        <w:rPr>
          <w:rFonts w:ascii="Times New Roman" w:eastAsiaTheme="minorHAnsi" w:hAnsi="Times New Roman" w:cs="Times New Roman"/>
          <w:b/>
          <w:bCs/>
          <w:color w:val="auto"/>
          <w:lang w:eastAsia="en-US" w:bidi="ar-SA"/>
        </w:rPr>
        <w:t>Anexo I</w:t>
      </w:r>
      <w:r w:rsidR="00694C84" w:rsidRPr="00D97C5A">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8571F6" w:rsidRPr="00D97C5A" w:rsidRDefault="00BE1B6B">
      <w:pPr>
        <w:spacing w:before="120" w:after="120"/>
        <w:ind w:firstLine="709"/>
        <w:jc w:val="both"/>
        <w:rPr>
          <w:rFonts w:ascii="Times New Roman" w:hAnsi="Times New Roman" w:cs="Times New Roman"/>
          <w:color w:val="auto"/>
          <w:lang w:eastAsia="es-ES"/>
        </w:rPr>
      </w:pPr>
      <w:r w:rsidRPr="00D97C5A">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D97C5A">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8571F6" w:rsidRPr="00D97C5A" w:rsidRDefault="00BE1B6B">
      <w:pPr>
        <w:spacing w:before="120" w:after="120"/>
        <w:ind w:firstLine="709"/>
        <w:jc w:val="both"/>
        <w:rPr>
          <w:rFonts w:ascii="Times New Roman" w:hAnsi="Times New Roman" w:cs="Times New Roman"/>
          <w:color w:val="auto"/>
          <w:lang w:eastAsia="es-ES"/>
        </w:rPr>
      </w:pPr>
      <w:r w:rsidRPr="00D97C5A">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 xml:space="preserve"> En ningún caso podrá concertarse por el contratista la ejecución parcial del contrato con personas inhabilitadas para contratar de acuerdo con el ordenamiento jurídico o comprendidas en alguno de los supuestos del artículo 71 LCSP.</w:t>
      </w: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CLÁUSULA 19ª.- PRERROGATIVAS DE LA ADMINISTRACIÓN, JURISDICCIÓN COMPETENTE Y RECURSOS</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19.1.-</w:t>
      </w:r>
      <w:r w:rsidRPr="00D97C5A">
        <w:rPr>
          <w:rFonts w:ascii="Times New Roman" w:hAnsi="Times New Roman" w:cs="Times New Roman"/>
          <w:b/>
          <w:bCs/>
          <w:color w:val="auto"/>
          <w:u w:val="single"/>
        </w:rPr>
        <w:t xml:space="preserve"> Prerrogativas</w:t>
      </w:r>
      <w:r w:rsidRPr="00D97C5A">
        <w:rPr>
          <w:rFonts w:ascii="Times New Roman" w:hAnsi="Times New Roman" w:cs="Times New Roman"/>
          <w:color w:val="auto"/>
        </w:rPr>
        <w:t>.-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rPr>
        <w:t>19.2.-</w:t>
      </w:r>
      <w:r w:rsidRPr="00D97C5A">
        <w:rPr>
          <w:rFonts w:ascii="Times New Roman" w:hAnsi="Times New Roman" w:cs="Times New Roman"/>
          <w:b/>
          <w:bCs/>
          <w:color w:val="auto"/>
          <w:u w:val="single"/>
        </w:rPr>
        <w:t xml:space="preserve"> Jurisdicción competente y recursos</w:t>
      </w:r>
      <w:r w:rsidRPr="00D97C5A">
        <w:rPr>
          <w:rFonts w:ascii="Times New Roman" w:hAnsi="Times New Roman" w:cs="Times New Roman"/>
          <w:color w:val="auto"/>
        </w:rPr>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8571F6" w:rsidRPr="00D97C5A" w:rsidRDefault="00BE1B6B">
      <w:pPr>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No obstante, los actos y decisiones de la mesa de contratación serán recurribles en alzada con carácter previo a la interposición del recurso Contencioso-Administrativo, según lo dispuesto en el art. 121 de la Ley 39/2015 de Procedimiento Administrativo Común de las Administraciones Públicas.</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rPr>
        <w:br w:type="page"/>
      </w:r>
    </w:p>
    <w:p w:rsidR="008571F6" w:rsidRPr="00D97C5A" w:rsidRDefault="00BE1B6B">
      <w:pPr>
        <w:spacing w:before="240" w:after="240"/>
        <w:ind w:firstLine="720"/>
        <w:jc w:val="both"/>
        <w:rPr>
          <w:rFonts w:ascii="Times New Roman" w:hAnsi="Times New Roman" w:cs="Times New Roman"/>
          <w:b/>
          <w:bCs/>
          <w:color w:val="auto"/>
          <w:u w:val="double"/>
        </w:rPr>
      </w:pPr>
      <w:r w:rsidRPr="00D97C5A">
        <w:rPr>
          <w:rFonts w:ascii="Times New Roman" w:hAnsi="Times New Roman" w:cs="Times New Roman"/>
          <w:b/>
          <w:bCs/>
          <w:color w:val="auto"/>
          <w:u w:val="double"/>
        </w:rPr>
        <w:t>ANEXO I: CUADRO RESUMEN CARACTERÍSTICAS DEL CONTRATO</w:t>
      </w:r>
    </w:p>
    <w:p w:rsidR="008571F6" w:rsidRPr="00D97C5A" w:rsidRDefault="00BE1B6B">
      <w:pPr>
        <w:spacing w:before="120" w:after="120"/>
        <w:ind w:firstLine="720"/>
        <w:jc w:val="both"/>
        <w:rPr>
          <w:rFonts w:ascii="Times New Roman" w:hAnsi="Times New Roman" w:cs="Times New Roman"/>
          <w:color w:val="auto"/>
        </w:rPr>
      </w:pPr>
      <w:r w:rsidRPr="00D97C5A">
        <w:rPr>
          <w:rFonts w:ascii="Times New Roman" w:hAnsi="Times New Roman" w:cs="Times New Roman"/>
          <w:b/>
          <w:bCs/>
          <w:color w:val="auto"/>
          <w:u w:val="single"/>
        </w:rPr>
        <w:t>Objeto del contrato</w:t>
      </w:r>
      <w:r w:rsidRPr="00D97C5A">
        <w:rPr>
          <w:rFonts w:ascii="Times New Roman" w:hAnsi="Times New Roman" w:cs="Times New Roman"/>
          <w:b/>
          <w:bCs/>
          <w:color w:val="auto"/>
        </w:rPr>
        <w:t>:</w:t>
      </w:r>
      <w:r w:rsidRPr="00D97C5A">
        <w:rPr>
          <w:rFonts w:ascii="Times New Roman" w:hAnsi="Times New Roman" w:cs="Times New Roman"/>
          <w:color w:val="auto"/>
        </w:rPr>
        <w:t xml:space="preserve"> El objeto del presente co</w:t>
      </w:r>
      <w:r w:rsidR="00352737" w:rsidRPr="00D97C5A">
        <w:rPr>
          <w:rFonts w:ascii="Times New Roman" w:hAnsi="Times New Roman" w:cs="Times New Roman"/>
          <w:color w:val="auto"/>
        </w:rPr>
        <w:t>ntrato es el suministro de XXX.</w:t>
      </w:r>
    </w:p>
    <w:p w:rsidR="008571F6" w:rsidRPr="00D97C5A" w:rsidRDefault="00BE1B6B">
      <w:pPr>
        <w:spacing w:before="120" w:after="120"/>
        <w:ind w:firstLine="720"/>
        <w:jc w:val="both"/>
        <w:rPr>
          <w:rFonts w:ascii="Times New Roman" w:hAnsi="Times New Roman" w:cs="Times New Roman"/>
          <w:color w:val="auto"/>
        </w:rPr>
      </w:pPr>
      <w:r w:rsidRPr="00D97C5A">
        <w:rPr>
          <w:rFonts w:ascii="Times New Roman" w:hAnsi="Times New Roman" w:cs="Times New Roman"/>
          <w:color w:val="auto"/>
        </w:rPr>
        <w:t>Todo ello de conformidad con las características descritas en el pliego de prescripciones técnicas particulares.</w:t>
      </w:r>
    </w:p>
    <w:p w:rsidR="008571F6" w:rsidRPr="00D97C5A" w:rsidRDefault="00BE1B6B">
      <w:pPr>
        <w:pStyle w:val="LO-Normal"/>
        <w:tabs>
          <w:tab w:val="left" w:pos="638"/>
          <w:tab w:val="left" w:pos="709"/>
        </w:tabs>
        <w:spacing w:before="120" w:after="120" w:line="240" w:lineRule="auto"/>
        <w:ind w:firstLine="720"/>
        <w:jc w:val="both"/>
        <w:rPr>
          <w:rFonts w:ascii="Times New Roman" w:hAnsi="Times New Roman" w:cs="Times New Roman"/>
          <w:color w:val="auto"/>
          <w:szCs w:val="24"/>
        </w:rPr>
      </w:pPr>
      <w:r w:rsidRPr="00D97C5A">
        <w:rPr>
          <w:rFonts w:ascii="Times New Roman" w:hAnsi="Times New Roman" w:cs="Times New Roman"/>
          <w:b/>
          <w:bCs/>
          <w:color w:val="auto"/>
          <w:szCs w:val="24"/>
          <w:u w:val="single"/>
        </w:rPr>
        <w:t>División en lotes y código CPV</w:t>
      </w:r>
      <w:r w:rsidRPr="00D97C5A">
        <w:rPr>
          <w:rFonts w:ascii="Times New Roman" w:hAnsi="Times New Roman" w:cs="Times New Roman"/>
          <w:b/>
          <w:bCs/>
          <w:color w:val="auto"/>
          <w:szCs w:val="24"/>
        </w:rPr>
        <w:t xml:space="preserve">: </w:t>
      </w:r>
    </w:p>
    <w:p w:rsidR="008571F6" w:rsidRPr="00D97C5A" w:rsidRDefault="00BE1B6B" w:rsidP="00853FF1">
      <w:pPr>
        <w:numPr>
          <w:ilvl w:val="0"/>
          <w:numId w:val="2"/>
        </w:numPr>
        <w:spacing w:before="120" w:after="120"/>
        <w:ind w:firstLine="720"/>
        <w:jc w:val="both"/>
        <w:rPr>
          <w:rFonts w:ascii="Times New Roman" w:hAnsi="Times New Roman" w:cs="Times New Roman"/>
          <w:color w:val="auto"/>
        </w:rPr>
      </w:pPr>
      <w:r w:rsidRPr="00D97C5A">
        <w:rPr>
          <w:rFonts w:ascii="Times New Roman" w:hAnsi="Times New Roman" w:cs="Times New Roman"/>
          <w:color w:val="auto"/>
        </w:rPr>
        <w:t>No se establece su división en lotes, siendo los códigos CPV: _____</w:t>
      </w:r>
    </w:p>
    <w:p w:rsidR="008571F6" w:rsidRPr="00D97C5A" w:rsidRDefault="00BE1B6B" w:rsidP="00853FF1">
      <w:pPr>
        <w:numPr>
          <w:ilvl w:val="0"/>
          <w:numId w:val="2"/>
        </w:numPr>
        <w:spacing w:before="120" w:after="120"/>
        <w:ind w:firstLine="720"/>
        <w:jc w:val="both"/>
        <w:rPr>
          <w:rFonts w:ascii="Times New Roman" w:hAnsi="Times New Roman" w:cs="Times New Roman"/>
          <w:color w:val="auto"/>
        </w:rPr>
      </w:pPr>
      <w:r w:rsidRPr="00D97C5A">
        <w:rPr>
          <w:rFonts w:ascii="Times New Roman" w:hAnsi="Times New Roman" w:cs="Times New Roman"/>
          <w:bCs/>
          <w:color w:val="auto"/>
        </w:rPr>
        <w:t>Sí, con la siguiente división en lotes:</w:t>
      </w:r>
    </w:p>
    <w:tbl>
      <w:tblPr>
        <w:tblW w:w="7938" w:type="dxa"/>
        <w:jc w:val="center"/>
        <w:tblBorders>
          <w:top w:val="thinThickSmallGap" w:sz="12" w:space="0" w:color="000001"/>
          <w:left w:val="thinThickSmallGap" w:sz="12" w:space="0" w:color="000001"/>
          <w:bottom w:val="thinThickSmallGap" w:sz="12" w:space="0" w:color="000001"/>
          <w:right w:val="thinThickSmallGap" w:sz="12" w:space="0" w:color="000001"/>
          <w:insideH w:val="thinThickSmallGap" w:sz="12" w:space="0" w:color="000001"/>
          <w:insideV w:val="thinThickSmallGap" w:sz="12" w:space="0" w:color="000001"/>
        </w:tblBorders>
        <w:tblCellMar>
          <w:left w:w="30" w:type="dxa"/>
          <w:right w:w="104" w:type="dxa"/>
        </w:tblCellMar>
        <w:tblLook w:val="04A0" w:firstRow="1" w:lastRow="0" w:firstColumn="1" w:lastColumn="0" w:noHBand="0" w:noVBand="1"/>
      </w:tblPr>
      <w:tblGrid>
        <w:gridCol w:w="5768"/>
        <w:gridCol w:w="2170"/>
      </w:tblGrid>
      <w:tr w:rsidR="008571F6" w:rsidRPr="00D97C5A" w:rsidTr="003F5EFB">
        <w:trPr>
          <w:jc w:val="center"/>
        </w:trPr>
        <w:tc>
          <w:tcPr>
            <w:tcW w:w="4943" w:type="dxa"/>
            <w:tcBorders>
              <w:top w:val="thinThickSmallGap" w:sz="12" w:space="0" w:color="000001"/>
              <w:left w:val="thinThickSmallGap" w:sz="12" w:space="0" w:color="000001"/>
              <w:bottom w:val="thinThickSmallGap" w:sz="12" w:space="0" w:color="000001"/>
              <w:right w:val="thinThickSmallGap" w:sz="12" w:space="0" w:color="000001"/>
            </w:tcBorders>
            <w:shd w:val="pct5"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u w:val="single"/>
              </w:rPr>
            </w:pPr>
            <w:r w:rsidRPr="00D97C5A">
              <w:rPr>
                <w:rFonts w:ascii="Times New Roman" w:hAnsi="Times New Roman" w:cs="Times New Roman"/>
                <w:color w:val="auto"/>
                <w:szCs w:val="24"/>
                <w:u w:val="single"/>
              </w:rPr>
              <w:t>Número y denominación</w:t>
            </w:r>
          </w:p>
        </w:tc>
        <w:tc>
          <w:tcPr>
            <w:tcW w:w="1860" w:type="dxa"/>
            <w:tcBorders>
              <w:top w:val="thinThickSmallGap" w:sz="12" w:space="0" w:color="000001"/>
              <w:left w:val="thinThickSmallGap" w:sz="12" w:space="0" w:color="000001"/>
              <w:bottom w:val="thinThickSmallGap" w:sz="12" w:space="0" w:color="000001"/>
              <w:right w:val="thinThickSmallGap" w:sz="12" w:space="0" w:color="000001"/>
            </w:tcBorders>
            <w:shd w:val="pct5"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u w:val="single"/>
              </w:rPr>
            </w:pPr>
            <w:r w:rsidRPr="00D97C5A">
              <w:rPr>
                <w:rFonts w:ascii="Times New Roman" w:hAnsi="Times New Roman" w:cs="Times New Roman"/>
                <w:color w:val="auto"/>
                <w:szCs w:val="24"/>
                <w:u w:val="single"/>
              </w:rPr>
              <w:t>Código/s CPV</w:t>
            </w:r>
          </w:p>
        </w:tc>
      </w:tr>
      <w:tr w:rsidR="008571F6" w:rsidRPr="00D97C5A" w:rsidTr="003F5EFB">
        <w:trPr>
          <w:jc w:val="center"/>
        </w:trPr>
        <w:tc>
          <w:tcPr>
            <w:tcW w:w="4943" w:type="dxa"/>
            <w:tcBorders>
              <w:top w:val="thinThickSmallGap" w:sz="12" w:space="0" w:color="000001"/>
              <w:left w:val="thinThickSmallGap" w:sz="2" w:space="0" w:color="000001"/>
              <w:bottom w:val="thinThickSmallGap" w:sz="2" w:space="0" w:color="000001"/>
              <w:right w:val="thinThickSmallGap" w:sz="12" w:space="0" w:color="000001"/>
            </w:tcBorders>
            <w:shd w:val="clear" w:color="auto" w:fill="auto"/>
          </w:tcPr>
          <w:p w:rsidR="008571F6" w:rsidRPr="00D97C5A" w:rsidRDefault="00BE1B6B">
            <w:pPr>
              <w:pStyle w:val="LO-Normal1"/>
              <w:snapToGrid w:val="0"/>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w:t>
            </w:r>
            <w:r w:rsidRPr="00D97C5A">
              <w:rPr>
                <w:rFonts w:ascii="Times New Roman" w:hAnsi="Times New Roman" w:cs="Times New Roman"/>
                <w:i/>
                <w:color w:val="auto"/>
                <w:szCs w:val="24"/>
              </w:rPr>
              <w:t>Poner tantos como haya)</w:t>
            </w:r>
          </w:p>
        </w:tc>
        <w:tc>
          <w:tcPr>
            <w:tcW w:w="1860" w:type="dxa"/>
            <w:tcBorders>
              <w:top w:val="thinThickSmallGap" w:sz="1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r>
      <w:tr w:rsidR="008571F6" w:rsidRPr="00D97C5A" w:rsidTr="003F5EFB">
        <w:trPr>
          <w:jc w:val="center"/>
        </w:trPr>
        <w:tc>
          <w:tcPr>
            <w:tcW w:w="4943"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571F6" w:rsidRPr="00D97C5A" w:rsidRDefault="00BE1B6B">
            <w:pPr>
              <w:pStyle w:val="LO-Normal1"/>
              <w:snapToGrid w:val="0"/>
              <w:spacing w:before="120" w:after="120" w:line="240" w:lineRule="auto"/>
              <w:jc w:val="center"/>
              <w:rPr>
                <w:rFonts w:ascii="Times New Roman" w:hAnsi="Times New Roman" w:cs="Times New Roman"/>
                <w:color w:val="auto"/>
                <w:szCs w:val="24"/>
                <w:u w:val="single"/>
              </w:rPr>
            </w:pPr>
            <w:r w:rsidRPr="00D97C5A">
              <w:rPr>
                <w:rFonts w:ascii="Times New Roman" w:hAnsi="Times New Roman" w:cs="Times New Roman"/>
                <w:color w:val="auto"/>
                <w:szCs w:val="24"/>
                <w:u w:val="single"/>
              </w:rPr>
              <w:t>Limites división lotes</w:t>
            </w:r>
          </w:p>
        </w:tc>
        <w:tc>
          <w:tcPr>
            <w:tcW w:w="186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center"/>
              <w:rPr>
                <w:rFonts w:ascii="Times New Roman" w:hAnsi="Times New Roman" w:cs="Times New Roman"/>
                <w:color w:val="auto"/>
                <w:szCs w:val="24"/>
                <w:u w:val="single"/>
              </w:rPr>
            </w:pPr>
          </w:p>
        </w:tc>
      </w:tr>
      <w:tr w:rsidR="008571F6" w:rsidRPr="00D97C5A" w:rsidTr="003F5EFB">
        <w:trPr>
          <w:jc w:val="center"/>
        </w:trPr>
        <w:tc>
          <w:tcPr>
            <w:tcW w:w="4943"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bCs/>
                <w:color w:val="auto"/>
                <w:szCs w:val="24"/>
              </w:rPr>
              <w:t>Número máximo de lotes a que los empresarios podrán licitar</w:t>
            </w:r>
          </w:p>
        </w:tc>
        <w:tc>
          <w:tcPr>
            <w:tcW w:w="186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x lotes</w:t>
            </w:r>
          </w:p>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/No se establece límite:</w:t>
            </w:r>
          </w:p>
        </w:tc>
      </w:tr>
      <w:tr w:rsidR="008571F6" w:rsidRPr="00D97C5A" w:rsidTr="003F5EFB">
        <w:trPr>
          <w:jc w:val="center"/>
        </w:trPr>
        <w:tc>
          <w:tcPr>
            <w:tcW w:w="4943"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Número máximo de lotes respecto de los que se puede ser adjudicatario</w:t>
            </w:r>
          </w:p>
        </w:tc>
        <w:tc>
          <w:tcPr>
            <w:tcW w:w="186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x lotes</w:t>
            </w:r>
          </w:p>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No se establece límite:</w:t>
            </w:r>
          </w:p>
        </w:tc>
      </w:tr>
      <w:tr w:rsidR="008571F6" w:rsidRPr="00D97C5A" w:rsidTr="003F5EFB">
        <w:trPr>
          <w:jc w:val="center"/>
        </w:trPr>
        <w:tc>
          <w:tcPr>
            <w:tcW w:w="4943" w:type="dxa"/>
            <w:tcBorders>
              <w:top w:val="thinThickSmallGap" w:sz="2" w:space="0" w:color="000001"/>
              <w:left w:val="thinThickSmallGap" w:sz="2" w:space="0" w:color="000001"/>
              <w:bottom w:val="thinThickSmallGap" w:sz="2" w:space="0" w:color="000001"/>
              <w:right w:val="thinThickSmallGap" w:sz="12" w:space="0" w:color="000001"/>
            </w:tcBorders>
            <w:shd w:val="clear" w:color="auto" w:fill="auto"/>
          </w:tcPr>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 xml:space="preserve">Criterio de preferencia en caso de adjudicación a un solo licitador de un número de lotes superior al máximo indicado (en su caso): </w:t>
            </w:r>
          </w:p>
        </w:tc>
        <w:tc>
          <w:tcPr>
            <w:tcW w:w="1860"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BE1B6B">
            <w:pPr>
              <w:pStyle w:val="LO-Normal1"/>
              <w:snapToGrid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____________</w:t>
            </w:r>
          </w:p>
        </w:tc>
      </w:tr>
    </w:tbl>
    <w:p w:rsidR="008571F6" w:rsidRPr="00D97C5A" w:rsidRDefault="00BE1B6B">
      <w:pPr>
        <w:pStyle w:val="LO-Normal"/>
        <w:tabs>
          <w:tab w:val="left" w:pos="-1734"/>
          <w:tab w:val="left" w:pos="-1440"/>
          <w:tab w:val="left" w:pos="0"/>
          <w:tab w:val="left" w:pos="638"/>
          <w:tab w:val="left" w:pos="709"/>
        </w:tabs>
        <w:spacing w:before="120" w:after="120" w:line="240" w:lineRule="auto"/>
        <w:ind w:firstLine="720"/>
        <w:jc w:val="both"/>
        <w:rPr>
          <w:rFonts w:ascii="Times New Roman" w:hAnsi="Times New Roman" w:cs="Times New Roman"/>
          <w:color w:val="auto"/>
          <w:szCs w:val="24"/>
        </w:rPr>
      </w:pPr>
      <w:r w:rsidRPr="00D97C5A">
        <w:rPr>
          <w:rFonts w:ascii="Times New Roman" w:hAnsi="Times New Roman" w:cs="Times New Roman"/>
          <w:bCs/>
          <w:iCs/>
          <w:color w:val="auto"/>
          <w:szCs w:val="24"/>
        </w:rPr>
        <w:t xml:space="preserve"> </w:t>
      </w:r>
      <w:r w:rsidRPr="00D97C5A">
        <w:rPr>
          <w:rFonts w:ascii="Times New Roman" w:hAnsi="Times New Roman" w:cs="Times New Roman"/>
          <w:b/>
          <w:bCs/>
          <w:color w:val="auto"/>
          <w:spacing w:val="-3"/>
          <w:szCs w:val="24"/>
          <w:u w:val="single"/>
        </w:rPr>
        <w:t>En caso de suministros con determinación del precio mediante precios unitarios, posibilidad de incrementar el número de unidades hasta el 10 por 100 del precio del contrato:</w:t>
      </w:r>
      <w:r w:rsidRPr="00D97C5A">
        <w:rPr>
          <w:rFonts w:ascii="Times New Roman" w:hAnsi="Times New Roman" w:cs="Times New Roman"/>
          <w:color w:val="auto"/>
          <w:spacing w:val="-3"/>
          <w:szCs w:val="24"/>
        </w:rPr>
        <w:t xml:space="preserve"> Si / No</w:t>
      </w:r>
    </w:p>
    <w:p w:rsidR="00694C84" w:rsidRPr="00D97C5A" w:rsidRDefault="00694C84" w:rsidP="00694C84">
      <w:pPr>
        <w:spacing w:before="120" w:after="120"/>
        <w:ind w:firstLine="709"/>
        <w:jc w:val="both"/>
        <w:rPr>
          <w:rFonts w:ascii="Times New Roman" w:hAnsi="Times New Roman" w:cs="Times New Roman"/>
          <w:color w:val="auto"/>
        </w:rPr>
      </w:pPr>
      <w:r w:rsidRPr="00D97C5A">
        <w:rPr>
          <w:rFonts w:ascii="Times New Roman" w:hAnsi="Times New Roman" w:cs="Times New Roman"/>
          <w:b/>
          <w:bCs/>
          <w:u w:val="single"/>
        </w:rPr>
        <w:t>El contratista se encargará del tratamiento de datos protegidos</w:t>
      </w:r>
      <w:r w:rsidRPr="00D97C5A">
        <w:rPr>
          <w:rFonts w:ascii="Times New Roman" w:hAnsi="Times New Roman" w:cs="Times New Roman"/>
          <w:b/>
          <w:color w:val="auto"/>
          <w:u w:val="single"/>
        </w:rPr>
        <w:t>:</w:t>
      </w:r>
      <w:r w:rsidRPr="00D97C5A">
        <w:rPr>
          <w:rFonts w:ascii="Times New Roman" w:hAnsi="Times New Roman" w:cs="Times New Roman"/>
          <w:color w:val="auto"/>
        </w:rPr>
        <w:t xml:space="preserve"> SI /NO. </w:t>
      </w:r>
      <w:r w:rsidRPr="00D97C5A">
        <w:rPr>
          <w:rFonts w:ascii="Times New Roman" w:hAnsi="Times New Roman" w:cs="Times New Roman"/>
          <w:color w:val="FF0000"/>
        </w:rPr>
        <w:t>Se facilita información sobre el tratamiento de datos en el anexo VI de este pliego.</w:t>
      </w:r>
    </w:p>
    <w:p w:rsidR="00694C84" w:rsidRPr="00D97C5A" w:rsidRDefault="00694C84" w:rsidP="00694C84">
      <w:pPr>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u w:val="single"/>
        </w:rPr>
        <w:t>Subcontratación:</w:t>
      </w:r>
      <w:r w:rsidRPr="00D97C5A">
        <w:rPr>
          <w:rFonts w:ascii="Times New Roman" w:hAnsi="Times New Roman" w:cs="Times New Roman"/>
          <w:color w:val="auto"/>
        </w:rPr>
        <w:t xml:space="preserve"> SÍ, en los términos establecidos en los arts. 215 y 217 de la LCSP / NO (justificarlo).</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color w:val="auto"/>
          <w:u w:val="single"/>
        </w:rPr>
        <w:t>Cesión del contrato:</w:t>
      </w:r>
      <w:r w:rsidRPr="00D97C5A">
        <w:rPr>
          <w:rFonts w:ascii="Times New Roman" w:hAnsi="Times New Roman" w:cs="Times New Roman"/>
          <w:color w:val="auto"/>
        </w:rPr>
        <w:t xml:space="preserve"> </w:t>
      </w:r>
      <w:r w:rsidRPr="00D97C5A">
        <w:rPr>
          <w:rFonts w:ascii="Times New Roman" w:hAnsi="Times New Roman" w:cs="Times New Roman"/>
          <w:bCs/>
          <w:color w:val="auto"/>
        </w:rPr>
        <w:t>Sí/No</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Admisión de variantes:</w:t>
      </w:r>
      <w:r w:rsidRPr="00D97C5A">
        <w:rPr>
          <w:rFonts w:ascii="Times New Roman" w:hAnsi="Times New Roman" w:cs="Times New Roman"/>
          <w:color w:val="auto"/>
        </w:rPr>
        <w:t xml:space="preserve"> </w:t>
      </w:r>
      <w:r w:rsidRPr="00D97C5A">
        <w:rPr>
          <w:rFonts w:ascii="Times New Roman" w:hAnsi="Times New Roman" w:cs="Times New Roman"/>
          <w:bCs/>
          <w:color w:val="auto"/>
        </w:rPr>
        <w:t>Sí/No</w:t>
      </w:r>
    </w:p>
    <w:p w:rsidR="008571F6" w:rsidRPr="00D97C5A" w:rsidRDefault="00BE1B6B">
      <w:pPr>
        <w:spacing w:before="120" w:after="120"/>
        <w:ind w:firstLine="680"/>
        <w:jc w:val="both"/>
        <w:rPr>
          <w:rFonts w:ascii="Times New Roman" w:hAnsi="Times New Roman" w:cs="Times New Roman"/>
          <w:color w:val="auto"/>
          <w:spacing w:val="-3"/>
        </w:rPr>
      </w:pPr>
      <w:r w:rsidRPr="00D97C5A">
        <w:rPr>
          <w:rFonts w:ascii="Times New Roman" w:hAnsi="Times New Roman" w:cs="Times New Roman"/>
          <w:b/>
          <w:bCs/>
          <w:color w:val="auto"/>
          <w:u w:val="single"/>
        </w:rPr>
        <w:t>Procedimiento adjudicación</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Abierto simplificado abreviado </w:t>
      </w:r>
      <w:r w:rsidRPr="00D97C5A">
        <w:rPr>
          <w:rFonts w:ascii="Times New Roman" w:hAnsi="Times New Roman" w:cs="Times New Roman"/>
          <w:color w:val="auto"/>
          <w:spacing w:val="-3"/>
        </w:rPr>
        <w:t xml:space="preserve">del artículo 159.6 de la LCSP. </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Tramitación</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Ordinaria </w:t>
      </w:r>
    </w:p>
    <w:p w:rsidR="008571F6" w:rsidRDefault="00BE1B6B">
      <w:pPr>
        <w:spacing w:before="120" w:after="120"/>
        <w:ind w:firstLine="680"/>
        <w:jc w:val="both"/>
        <w:rPr>
          <w:rFonts w:ascii="Times New Roman" w:hAnsi="Times New Roman" w:cs="Times New Roman"/>
          <w:color w:val="auto"/>
          <w:spacing w:val="-3"/>
        </w:rPr>
      </w:pPr>
      <w:r w:rsidRPr="00D97C5A">
        <w:rPr>
          <w:rFonts w:ascii="Times New Roman" w:hAnsi="Times New Roman" w:cs="Times New Roman"/>
          <w:b/>
          <w:bCs/>
          <w:color w:val="auto"/>
          <w:u w:val="single"/>
        </w:rPr>
        <w:t>Plazo presentación ofertas</w:t>
      </w:r>
      <w:r w:rsidRPr="00D97C5A">
        <w:rPr>
          <w:rFonts w:ascii="Times New Roman" w:hAnsi="Times New Roman" w:cs="Times New Roman"/>
          <w:b/>
          <w:bCs/>
          <w:color w:val="auto"/>
        </w:rPr>
        <w:t xml:space="preserve">: </w:t>
      </w:r>
      <w:r w:rsidRPr="00D97C5A">
        <w:rPr>
          <w:rFonts w:ascii="Times New Roman" w:hAnsi="Times New Roman" w:cs="Times New Roman"/>
          <w:color w:val="auto"/>
        </w:rPr>
        <w:t>Diez (</w:t>
      </w:r>
      <w:r w:rsidRPr="00D97C5A">
        <w:rPr>
          <w:rFonts w:ascii="Times New Roman" w:hAnsi="Times New Roman" w:cs="Times New Roman"/>
          <w:color w:val="auto"/>
          <w:spacing w:val="-3"/>
        </w:rPr>
        <w:t>10) días hábiles, a contar desde el siguiente a la publicación del anuncio de licitación en el perfil de contratante.</w:t>
      </w:r>
    </w:p>
    <w:p w:rsidR="007B196F" w:rsidRPr="000B7AE3" w:rsidRDefault="007B196F" w:rsidP="007B196F">
      <w:pPr>
        <w:spacing w:before="120" w:after="120" w:line="276" w:lineRule="auto"/>
        <w:ind w:firstLine="709"/>
        <w:jc w:val="both"/>
        <w:rPr>
          <w:rFonts w:ascii="Times New Roman" w:hAnsi="Times New Roman" w:cs="Times New Roman"/>
          <w:bCs/>
          <w:color w:val="auto"/>
        </w:rPr>
      </w:pPr>
      <w:r w:rsidRPr="000B7AE3">
        <w:rPr>
          <w:rFonts w:ascii="Times New Roman" w:hAnsi="Times New Roman" w:cs="Times New Roman"/>
          <w:bCs/>
          <w:color w:val="auto"/>
        </w:rPr>
        <w:t>En el caso de que el último día del plazo sea inhábil, se trasladará al inmediato hábil siguiente.</w:t>
      </w:r>
    </w:p>
    <w:p w:rsidR="007B196F" w:rsidRPr="000B7AE3" w:rsidRDefault="007B196F" w:rsidP="007B196F">
      <w:pPr>
        <w:suppressAutoHyphens w:val="0"/>
        <w:autoSpaceDE w:val="0"/>
        <w:autoSpaceDN w:val="0"/>
        <w:adjustRightInd w:val="0"/>
        <w:ind w:firstLine="346"/>
        <w:jc w:val="both"/>
        <w:textAlignment w:val="auto"/>
        <w:rPr>
          <w:rFonts w:ascii="Times New Roman" w:eastAsia="Times New Roman" w:hAnsi="Times New Roman" w:cs="Times New Roman"/>
          <w:color w:val="auto"/>
          <w:lang w:eastAsia="es-ES" w:bidi="ar-SA"/>
        </w:rPr>
      </w:pPr>
      <w:r w:rsidRPr="000B7AE3">
        <w:rPr>
          <w:rFonts w:ascii="Times New Roman" w:eastAsiaTheme="minorHAnsi" w:hAnsi="Times New Roman" w:cs="Times New Roman"/>
          <w:color w:val="auto"/>
          <w:lang w:eastAsia="en-US" w:bidi="ar-SA"/>
        </w:rPr>
        <w:t xml:space="preserve">Se entenderá cumplido el plazo de presentación de ofertas electrónicamente si se inicia la transmisión dentro del mismo y finaliza con éxito. </w:t>
      </w:r>
      <w:r w:rsidRPr="000B7AE3">
        <w:rPr>
          <w:rFonts w:ascii="Times New Roman" w:eastAsia="Times New Roman" w:hAnsi="Times New Roman" w:cs="Times New Roman"/>
          <w:color w:val="auto"/>
          <w:lang w:eastAsia="es-ES" w:bidi="ar-SA"/>
        </w:rPr>
        <w:t xml:space="preserve">Todas las ofertas extemporáneas recibidas serán excluidas a no ser que la Plataforma de contratación del Sector Público alerte al órgano de contratación de que se está produciendo alguna situación que afecte al funcionamiento del software y que pueda provocar que los licitadores entreguen su oferta fuera del plazo establecido. </w:t>
      </w:r>
    </w:p>
    <w:p w:rsidR="007B196F" w:rsidRPr="000B7AE3" w:rsidRDefault="007B196F" w:rsidP="007B196F">
      <w:pPr>
        <w:suppressAutoHyphens w:val="0"/>
        <w:autoSpaceDE w:val="0"/>
        <w:autoSpaceDN w:val="0"/>
        <w:adjustRightInd w:val="0"/>
        <w:ind w:firstLine="346"/>
        <w:jc w:val="both"/>
        <w:textAlignment w:val="auto"/>
        <w:rPr>
          <w:rFonts w:ascii="Times New Roman" w:eastAsia="Times New Roman" w:hAnsi="Times New Roman" w:cs="Times New Roman"/>
          <w:color w:val="auto"/>
          <w:lang w:eastAsia="es-ES" w:bidi="ar-SA"/>
        </w:rPr>
      </w:pPr>
      <w:r w:rsidRPr="000B7AE3">
        <w:rPr>
          <w:rFonts w:ascii="Times New Roman" w:eastAsiaTheme="minorHAnsi" w:hAnsi="Times New Roman" w:cs="Times New Roman"/>
          <w:color w:val="auto"/>
          <w:lang w:eastAsia="en-US" w:bidi="ar-SA"/>
        </w:rPr>
        <w:t xml:space="preserve">Se aconseja a las empresas licitadoras que inicien preferentemente la </w:t>
      </w:r>
      <w:r w:rsidRPr="000B7AE3">
        <w:rPr>
          <w:rFonts w:ascii="Times New Roman" w:eastAsiaTheme="minorHAnsi" w:hAnsi="Times New Roman" w:cs="Times New Roman"/>
          <w:b/>
          <w:bCs/>
          <w:color w:val="auto"/>
          <w:lang w:eastAsia="en-US" w:bidi="ar-SA"/>
        </w:rPr>
        <w:t xml:space="preserve">preparación de sus ofertas </w:t>
      </w:r>
      <w:r w:rsidRPr="000B7AE3">
        <w:rPr>
          <w:rFonts w:ascii="Times New Roman" w:eastAsiaTheme="minorHAnsi" w:hAnsi="Times New Roman" w:cs="Times New Roman"/>
          <w:color w:val="auto"/>
          <w:lang w:eastAsia="en-US" w:bidi="ar-SA"/>
        </w:rPr>
        <w:t xml:space="preserve">con varios días de antelación por si hubiera algún problema técnico en sus instalaciones. </w:t>
      </w:r>
    </w:p>
    <w:p w:rsidR="007B196F" w:rsidRPr="000B7AE3" w:rsidRDefault="007B196F" w:rsidP="007B196F">
      <w:pPr>
        <w:suppressAutoHyphens w:val="0"/>
        <w:autoSpaceDE w:val="0"/>
        <w:autoSpaceDN w:val="0"/>
        <w:adjustRightInd w:val="0"/>
        <w:ind w:firstLine="346"/>
        <w:textAlignment w:val="auto"/>
        <w:rPr>
          <w:rFonts w:ascii="Times New Roman" w:eastAsia="Times New Roman" w:hAnsi="Times New Roman" w:cs="Times New Roman"/>
          <w:color w:val="auto"/>
          <w:lang w:eastAsia="es-ES" w:bidi="ar-SA"/>
        </w:rPr>
      </w:pPr>
      <w:r w:rsidRPr="000B7AE3">
        <w:rPr>
          <w:rFonts w:ascii="Times New Roman" w:eastAsiaTheme="minorHAnsi" w:hAnsi="Times New Roman" w:cs="Times New Roman"/>
          <w:color w:val="auto"/>
          <w:lang w:eastAsia="en-US" w:bidi="ar-SA"/>
        </w:rPr>
        <w:t xml:space="preserve">Asimismo, con objeto de que las empresas licitadoras puedan ser asistidas durante la fase de </w:t>
      </w:r>
      <w:r w:rsidRPr="000B7AE3">
        <w:rPr>
          <w:rFonts w:ascii="Times New Roman" w:eastAsiaTheme="minorHAnsi" w:hAnsi="Times New Roman" w:cs="Times New Roman"/>
          <w:b/>
          <w:bCs/>
          <w:color w:val="auto"/>
          <w:lang w:eastAsia="en-US" w:bidi="ar-SA"/>
        </w:rPr>
        <w:t xml:space="preserve">presentación de las ofertas </w:t>
      </w:r>
      <w:r w:rsidRPr="000B7AE3">
        <w:rPr>
          <w:rFonts w:ascii="Times New Roman" w:eastAsiaTheme="minorHAnsi" w:hAnsi="Times New Roman" w:cs="Times New Roman"/>
          <w:color w:val="auto"/>
          <w:lang w:eastAsia="en-US" w:bidi="ar-SA"/>
        </w:rPr>
        <w:t xml:space="preserve">por el personal técnico de la Plataforma de Contratación del Sector Público o, en su caso, por la Diputación de Almería, se recomienda que presenten sus propuestas </w:t>
      </w:r>
      <w:r w:rsidRPr="000B7AE3">
        <w:rPr>
          <w:rFonts w:ascii="Times New Roman" w:eastAsiaTheme="minorHAnsi" w:hAnsi="Times New Roman" w:cs="Times New Roman"/>
          <w:b/>
          <w:bCs/>
          <w:color w:val="auto"/>
          <w:lang w:eastAsia="en-US" w:bidi="ar-SA"/>
        </w:rPr>
        <w:t>antes de las 11 horas del último día del plazo.</w:t>
      </w:r>
    </w:p>
    <w:p w:rsidR="007B196F" w:rsidRPr="000B7AE3" w:rsidRDefault="007B196F" w:rsidP="007B196F">
      <w:pPr>
        <w:suppressAutoHyphens w:val="0"/>
        <w:autoSpaceDE w:val="0"/>
        <w:autoSpaceDN w:val="0"/>
        <w:adjustRightInd w:val="0"/>
        <w:ind w:firstLine="346"/>
        <w:jc w:val="both"/>
        <w:textAlignment w:val="auto"/>
        <w:rPr>
          <w:rFonts w:ascii="Times New Roman" w:eastAsiaTheme="minorHAnsi" w:hAnsi="Times New Roman" w:cs="Times New Roman"/>
          <w:color w:val="auto"/>
          <w:lang w:eastAsia="en-US" w:bidi="ar-SA"/>
        </w:rPr>
      </w:pPr>
      <w:r w:rsidRPr="000B7AE3">
        <w:rPr>
          <w:rFonts w:ascii="Times New Roman" w:eastAsia="Times New Roman" w:hAnsi="Times New Roman" w:cs="Times New Roman"/>
          <w:color w:val="auto"/>
          <w:lang w:eastAsia="es-ES" w:bidi="ar-SA"/>
        </w:rPr>
        <w:t xml:space="preserve">Si surgieran problemas durante el envío de la oferta de modo que no llegue a completarse dicho envío, el licitador obtendrá un justificante de presentación de la huella electrónica o resumen correspondiente a su oferta y dispondrá </w:t>
      </w:r>
      <w:r w:rsidRPr="000B7AE3">
        <w:rPr>
          <w:rFonts w:ascii="Times New Roman" w:eastAsiaTheme="minorHAnsi" w:hAnsi="Times New Roman" w:cs="Times New Roman"/>
          <w:color w:val="auto"/>
          <w:lang w:eastAsia="en-US" w:bidi="ar-SA"/>
        </w:rPr>
        <w:t xml:space="preserve">de </w:t>
      </w:r>
      <w:r w:rsidRPr="000B7AE3">
        <w:rPr>
          <w:rFonts w:ascii="Times New Roman" w:eastAsiaTheme="minorHAnsi" w:hAnsi="Times New Roman" w:cs="Times New Roman"/>
          <w:b/>
          <w:bCs/>
          <w:color w:val="auto"/>
          <w:lang w:eastAsia="en-US" w:bidi="ar-SA"/>
        </w:rPr>
        <w:t xml:space="preserve">un plazo de 24 horas </w:t>
      </w:r>
      <w:r w:rsidRPr="000B7AE3">
        <w:rPr>
          <w:rFonts w:ascii="Times New Roman" w:eastAsiaTheme="minorHAnsi" w:hAnsi="Times New Roman" w:cs="Times New Roman"/>
          <w:color w:val="auto"/>
          <w:lang w:eastAsia="en-US" w:bidi="ar-SA"/>
        </w:rPr>
        <w:t>para remitir la oferta completa al órgano de asistencia. Para realizar el envío completo de su oferta el licitador dispone de dos alternativas:</w:t>
      </w:r>
    </w:p>
    <w:p w:rsidR="007B196F" w:rsidRPr="000B7AE3" w:rsidRDefault="007B196F" w:rsidP="007B196F">
      <w:pPr>
        <w:numPr>
          <w:ilvl w:val="0"/>
          <w:numId w:val="34"/>
        </w:numPr>
        <w:suppressAutoHyphens w:val="0"/>
        <w:autoSpaceDE w:val="0"/>
        <w:autoSpaceDN w:val="0"/>
        <w:adjustRightInd w:val="0"/>
        <w:spacing w:after="160" w:line="259" w:lineRule="auto"/>
        <w:contextualSpacing/>
        <w:jc w:val="both"/>
        <w:textAlignment w:val="auto"/>
        <w:rPr>
          <w:rFonts w:ascii="Times New Roman" w:eastAsia="Times New Roman" w:hAnsi="Times New Roman" w:cs="Times New Roman"/>
          <w:color w:val="auto"/>
          <w:lang w:eastAsia="es-ES" w:bidi="ar-SA"/>
        </w:rPr>
      </w:pPr>
      <w:r w:rsidRPr="000B7AE3">
        <w:rPr>
          <w:rFonts w:ascii="Times New Roman" w:eastAsia="Arial" w:hAnsi="Times New Roman" w:cs="Times New Roman"/>
          <w:color w:val="auto"/>
          <w:lang w:eastAsia="en-US" w:bidi="ar-SA"/>
        </w:rPr>
        <w:t>Volver a intentar la remisión de forma telemática mediante el botón “Enviar documentación”</w:t>
      </w:r>
    </w:p>
    <w:p w:rsidR="007B196F" w:rsidRPr="007B196F" w:rsidRDefault="007B196F" w:rsidP="007B196F">
      <w:pPr>
        <w:numPr>
          <w:ilvl w:val="0"/>
          <w:numId w:val="34"/>
        </w:numPr>
        <w:suppressAutoHyphens w:val="0"/>
        <w:autoSpaceDE w:val="0"/>
        <w:autoSpaceDN w:val="0"/>
        <w:adjustRightInd w:val="0"/>
        <w:spacing w:after="160" w:line="259" w:lineRule="auto"/>
        <w:contextualSpacing/>
        <w:jc w:val="both"/>
        <w:textAlignment w:val="auto"/>
        <w:rPr>
          <w:rFonts w:ascii="Times New Roman" w:eastAsia="Times New Roman" w:hAnsi="Times New Roman" w:cs="Times New Roman"/>
          <w:color w:val="00B050"/>
          <w:lang w:eastAsia="es-ES" w:bidi="ar-SA"/>
        </w:rPr>
      </w:pPr>
      <w:r w:rsidRPr="000B7AE3">
        <w:rPr>
          <w:rFonts w:ascii="Times New Roman" w:eastAsia="Arial" w:hAnsi="Times New Roman" w:cs="Times New Roman"/>
          <w:color w:val="auto"/>
          <w:lang w:eastAsia="en-US" w:bidi="ar-SA"/>
        </w:rPr>
        <w:t xml:space="preserve">Descargar el fichero de la oferta mediante el botón “Descargar documentación” en un soporte electrónico y remitir éste al registro electrónico accesible en el siguiente enlace </w:t>
      </w:r>
      <w:hyperlink r:id="rId31" w:history="1">
        <w:r w:rsidRPr="007B196F">
          <w:rPr>
            <w:rFonts w:ascii="Times New Roman" w:eastAsia="Arial" w:hAnsi="Times New Roman" w:cs="Times New Roman"/>
            <w:color w:val="0563C1" w:themeColor="hyperlink"/>
            <w:u w:val="single"/>
            <w:lang w:eastAsia="en-US" w:bidi="ar-SA"/>
          </w:rPr>
          <w:t>https://ov.dipalme.org/TiProceeding/ciudadano?entrada=ciudadano&amp;idLogica=accesoDirecto&amp;idExpediente=800210_SolicitudGeneral&amp;forzarCreacion=true&amp;idEntidad=400000</w:t>
        </w:r>
      </w:hyperlink>
    </w:p>
    <w:p w:rsidR="007B196F" w:rsidRPr="00D97C5A" w:rsidRDefault="007B196F">
      <w:pPr>
        <w:spacing w:before="120" w:after="120"/>
        <w:ind w:firstLine="680"/>
        <w:jc w:val="both"/>
        <w:rPr>
          <w:rFonts w:ascii="Times New Roman" w:hAnsi="Times New Roman" w:cs="Times New Roman"/>
          <w:color w:val="auto"/>
        </w:rPr>
      </w:pPr>
    </w:p>
    <w:p w:rsidR="00353CAA" w:rsidRPr="00D97C5A" w:rsidRDefault="00353CAA" w:rsidP="007B196F">
      <w:pPr>
        <w:spacing w:before="120" w:after="120" w:line="264" w:lineRule="auto"/>
        <w:jc w:val="both"/>
        <w:rPr>
          <w:rFonts w:ascii="Times New Roman" w:eastAsiaTheme="minorHAnsi" w:hAnsi="Times New Roman" w:cs="Times New Roman"/>
          <w:color w:val="auto"/>
          <w:lang w:eastAsia="en-US" w:bidi="ar-SA"/>
        </w:rPr>
      </w:pP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Presupuesto base de licitación (P.B.L.):</w:t>
      </w:r>
      <w:r w:rsidRPr="00D97C5A">
        <w:rPr>
          <w:rFonts w:ascii="Times New Roman" w:hAnsi="Times New Roman" w:cs="Times New Roman"/>
          <w:color w:val="auto"/>
        </w:rPr>
        <w:t xml:space="preserve"> Asciende a XXX, con el siguiente desglose: </w:t>
      </w:r>
    </w:p>
    <w:tbl>
      <w:tblPr>
        <w:tblW w:w="6804" w:type="dxa"/>
        <w:jc w:val="center"/>
        <w:tblBorders>
          <w:top w:val="thinThickSmallGap" w:sz="2" w:space="0" w:color="000001"/>
          <w:left w:val="thinThickSmallGap" w:sz="2" w:space="0" w:color="000001"/>
          <w:bottom w:val="thinThickSmallGap" w:sz="2" w:space="0" w:color="000001"/>
          <w:insideH w:val="thinThickSmallGap" w:sz="2" w:space="0" w:color="000001"/>
        </w:tblBorders>
        <w:tblCellMar>
          <w:left w:w="26" w:type="dxa"/>
        </w:tblCellMar>
        <w:tblLook w:val="04A0" w:firstRow="1" w:lastRow="0" w:firstColumn="1" w:lastColumn="0" w:noHBand="0" w:noVBand="1"/>
      </w:tblPr>
      <w:tblGrid>
        <w:gridCol w:w="2275"/>
        <w:gridCol w:w="2255"/>
        <w:gridCol w:w="2274"/>
      </w:tblGrid>
      <w:tr w:rsidR="008571F6" w:rsidRPr="00D97C5A">
        <w:trPr>
          <w:jc w:val="center"/>
        </w:trPr>
        <w:tc>
          <w:tcPr>
            <w:tcW w:w="2275"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Base</w:t>
            </w:r>
          </w:p>
        </w:tc>
        <w:tc>
          <w:tcPr>
            <w:tcW w:w="2255"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xx% IVA</w:t>
            </w:r>
          </w:p>
        </w:tc>
        <w:tc>
          <w:tcPr>
            <w:tcW w:w="2274"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Total</w:t>
            </w:r>
          </w:p>
        </w:tc>
      </w:tr>
      <w:tr w:rsidR="008571F6" w:rsidRPr="00D97C5A">
        <w:trPr>
          <w:jc w:val="center"/>
        </w:trPr>
        <w:tc>
          <w:tcPr>
            <w:tcW w:w="2275"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2255"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2274"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r>
    </w:tbl>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i/>
          <w:iCs/>
          <w:color w:val="auto"/>
          <w:spacing w:val="-3"/>
        </w:rPr>
        <w:t xml:space="preserve">En caso de precios unitarios: </w:t>
      </w:r>
      <w:r w:rsidRPr="00D97C5A">
        <w:rPr>
          <w:rFonts w:ascii="Times New Roman" w:hAnsi="Times New Roman" w:cs="Times New Roman"/>
          <w:color w:val="auto"/>
          <w:spacing w:val="-3"/>
        </w:rPr>
        <w:t>El Presupuesto base de licitación (P.B.L.) l</w:t>
      </w:r>
      <w:r w:rsidRPr="00D97C5A">
        <w:rPr>
          <w:rFonts w:ascii="Times New Roman" w:hAnsi="Times New Roman" w:cs="Times New Roman"/>
          <w:color w:val="auto"/>
        </w:rPr>
        <w:t>o constituye el gasto máximo que puede generarse en esta contratación, abonándose solo los suministros efectivamente realizados, por el precio unitario ofertado (que no podrá superar el precio unitario máximo establecido), hasta el límite máximo establecido como presupuesto base de licitación:</w:t>
      </w:r>
    </w:p>
    <w:tbl>
      <w:tblPr>
        <w:tblW w:w="8504" w:type="dxa"/>
        <w:jc w:val="center"/>
        <w:tblBorders>
          <w:top w:val="thickThinSmallGap" w:sz="6" w:space="0" w:color="00000A"/>
          <w:left w:val="thickThinSmallGap" w:sz="6" w:space="0" w:color="00000A"/>
          <w:bottom w:val="thickThinSmallGap" w:sz="6" w:space="0" w:color="00000A"/>
          <w:insideH w:val="thickThinSmallGap" w:sz="6" w:space="0" w:color="00000A"/>
        </w:tblBorders>
        <w:tblCellMar>
          <w:top w:w="105" w:type="dxa"/>
          <w:left w:w="22" w:type="dxa"/>
          <w:bottom w:w="105" w:type="dxa"/>
          <w:right w:w="85" w:type="dxa"/>
        </w:tblCellMar>
        <w:tblLook w:val="0000" w:firstRow="0" w:lastRow="0" w:firstColumn="0" w:lastColumn="0" w:noHBand="0" w:noVBand="0"/>
      </w:tblPr>
      <w:tblGrid>
        <w:gridCol w:w="2834"/>
        <w:gridCol w:w="2835"/>
        <w:gridCol w:w="2835"/>
      </w:tblGrid>
      <w:tr w:rsidR="008571F6" w:rsidRPr="00D97C5A">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BE1B6B">
            <w:pPr>
              <w:pStyle w:val="Textoindependiente"/>
              <w:spacing w:before="120" w:after="120" w:line="240" w:lineRule="auto"/>
              <w:jc w:val="center"/>
              <w:rPr>
                <w:rFonts w:ascii="Times New Roman" w:hAnsi="Times New Roman" w:cs="Times New Roman"/>
                <w:color w:val="auto"/>
              </w:rPr>
            </w:pPr>
            <w:r w:rsidRPr="00D97C5A">
              <w:rPr>
                <w:rFonts w:ascii="Times New Roman" w:hAnsi="Times New Roman" w:cs="Times New Roman"/>
                <w:color w:val="auto"/>
              </w:rPr>
              <w:t>Base gasto máximo</w:t>
            </w:r>
          </w:p>
        </w:tc>
        <w:tc>
          <w:tcPr>
            <w:tcW w:w="2835"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xx% IVA</w:t>
            </w: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571F6" w:rsidRPr="00D97C5A" w:rsidRDefault="00BE1B6B">
            <w:pPr>
              <w:pStyle w:val="Textoindependiente"/>
              <w:spacing w:before="120" w:after="120" w:line="240" w:lineRule="auto"/>
              <w:jc w:val="center"/>
              <w:rPr>
                <w:rFonts w:ascii="Times New Roman" w:hAnsi="Times New Roman" w:cs="Times New Roman"/>
                <w:color w:val="auto"/>
              </w:rPr>
            </w:pPr>
            <w:r w:rsidRPr="00D97C5A">
              <w:rPr>
                <w:rFonts w:ascii="Times New Roman" w:hAnsi="Times New Roman" w:cs="Times New Roman"/>
                <w:color w:val="auto"/>
              </w:rPr>
              <w:t>Total</w:t>
            </w:r>
          </w:p>
        </w:tc>
      </w:tr>
      <w:tr w:rsidR="008571F6" w:rsidRPr="00D97C5A">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8571F6">
            <w:pPr>
              <w:pStyle w:val="western1"/>
              <w:spacing w:before="120" w:beforeAutospacing="0" w:after="120"/>
              <w:jc w:val="right"/>
              <w:rPr>
                <w:color w:val="auto"/>
              </w:rPr>
            </w:pPr>
          </w:p>
        </w:tc>
        <w:tc>
          <w:tcPr>
            <w:tcW w:w="2835"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8571F6">
            <w:pPr>
              <w:pStyle w:val="western1"/>
              <w:spacing w:before="120" w:beforeAutospacing="0" w:after="120"/>
              <w:jc w:val="right"/>
              <w:rPr>
                <w:color w:val="auto"/>
              </w:rPr>
            </w:pP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571F6" w:rsidRPr="00D97C5A" w:rsidRDefault="008571F6">
            <w:pPr>
              <w:pStyle w:val="western1"/>
              <w:spacing w:before="120" w:beforeAutospacing="0" w:after="120"/>
              <w:jc w:val="right"/>
              <w:rPr>
                <w:color w:val="auto"/>
              </w:rPr>
            </w:pPr>
          </w:p>
        </w:tc>
      </w:tr>
      <w:tr w:rsidR="008571F6" w:rsidRPr="00D97C5A">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BE1B6B">
            <w:pPr>
              <w:pStyle w:val="western"/>
              <w:spacing w:before="120" w:beforeAutospacing="0" w:after="120"/>
              <w:jc w:val="center"/>
              <w:rPr>
                <w:rFonts w:ascii="Times New Roman" w:hAnsi="Times New Roman" w:cs="Times New Roman"/>
                <w:color w:val="auto"/>
              </w:rPr>
            </w:pPr>
            <w:r w:rsidRPr="00D97C5A">
              <w:rPr>
                <w:rFonts w:ascii="Times New Roman" w:hAnsi="Times New Roman" w:cs="Times New Roman"/>
                <w:color w:val="auto"/>
              </w:rPr>
              <w:t>Base precio unitario máximo</w:t>
            </w:r>
          </w:p>
        </w:tc>
        <w:tc>
          <w:tcPr>
            <w:tcW w:w="2835"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xx% IVA</w:t>
            </w: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571F6" w:rsidRPr="00D97C5A" w:rsidRDefault="00BE1B6B">
            <w:pPr>
              <w:pStyle w:val="Textoindependiente"/>
              <w:spacing w:before="120" w:after="120" w:line="240" w:lineRule="auto"/>
              <w:jc w:val="center"/>
              <w:rPr>
                <w:rFonts w:ascii="Times New Roman" w:hAnsi="Times New Roman" w:cs="Times New Roman"/>
                <w:color w:val="auto"/>
              </w:rPr>
            </w:pPr>
            <w:r w:rsidRPr="00D97C5A">
              <w:rPr>
                <w:rFonts w:ascii="Times New Roman" w:hAnsi="Times New Roman" w:cs="Times New Roman"/>
                <w:color w:val="auto"/>
              </w:rPr>
              <w:t>Total</w:t>
            </w:r>
          </w:p>
        </w:tc>
      </w:tr>
      <w:tr w:rsidR="008571F6" w:rsidRPr="00D97C5A">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8571F6">
            <w:pPr>
              <w:pStyle w:val="western"/>
              <w:spacing w:before="120" w:beforeAutospacing="0" w:after="120"/>
              <w:jc w:val="center"/>
              <w:rPr>
                <w:rFonts w:ascii="Times New Roman" w:hAnsi="Times New Roman" w:cs="Times New Roman"/>
                <w:color w:val="auto"/>
              </w:rPr>
            </w:pPr>
          </w:p>
        </w:tc>
        <w:tc>
          <w:tcPr>
            <w:tcW w:w="2835"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8571F6">
            <w:pPr>
              <w:pStyle w:val="Textoindependiente"/>
              <w:spacing w:before="120" w:after="120" w:line="240" w:lineRule="auto"/>
              <w:jc w:val="center"/>
              <w:rPr>
                <w:rFonts w:ascii="Times New Roman" w:hAnsi="Times New Roman" w:cs="Times New Roman"/>
                <w:color w:val="auto"/>
              </w:rPr>
            </w:pP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571F6" w:rsidRPr="00D97C5A" w:rsidRDefault="008571F6">
            <w:pPr>
              <w:pStyle w:val="Textoindependiente"/>
              <w:spacing w:before="120" w:after="120" w:line="240" w:lineRule="auto"/>
              <w:jc w:val="center"/>
              <w:rPr>
                <w:rFonts w:ascii="Times New Roman" w:hAnsi="Times New Roman" w:cs="Times New Roman"/>
                <w:color w:val="auto"/>
              </w:rPr>
            </w:pPr>
          </w:p>
        </w:tc>
      </w:tr>
    </w:tbl>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i/>
          <w:color w:val="auto"/>
        </w:rPr>
        <w:t>E</w:t>
      </w:r>
      <w:r w:rsidRPr="00D97C5A">
        <w:rPr>
          <w:rFonts w:ascii="Times New Roman" w:hAnsi="Times New Roman" w:cs="Times New Roman"/>
          <w:i/>
          <w:iCs/>
          <w:color w:val="auto"/>
        </w:rPr>
        <w:t xml:space="preserve">n caso de división en lotes: Asciende a XXX, con el siguiente desglose por lotes: </w:t>
      </w:r>
    </w:p>
    <w:tbl>
      <w:tblPr>
        <w:tblW w:w="8504" w:type="dxa"/>
        <w:jc w:val="center"/>
        <w:tblBorders>
          <w:top w:val="thinThickSmallGap" w:sz="2" w:space="0" w:color="000001"/>
          <w:left w:val="thinThickSmallGap" w:sz="2" w:space="0" w:color="000001"/>
          <w:bottom w:val="thinThickSmallGap" w:sz="2" w:space="0" w:color="000001"/>
          <w:insideH w:val="thinThickSmallGap" w:sz="2" w:space="0" w:color="000001"/>
        </w:tblBorders>
        <w:tblCellMar>
          <w:left w:w="26" w:type="dxa"/>
        </w:tblCellMar>
        <w:tblLook w:val="04A0" w:firstRow="1" w:lastRow="0" w:firstColumn="1" w:lastColumn="0" w:noHBand="0" w:noVBand="1"/>
      </w:tblPr>
      <w:tblGrid>
        <w:gridCol w:w="3712"/>
        <w:gridCol w:w="1234"/>
        <w:gridCol w:w="1859"/>
        <w:gridCol w:w="1699"/>
      </w:tblGrid>
      <w:tr w:rsidR="008571F6" w:rsidRPr="00D97C5A">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Lote número</w:t>
            </w:r>
          </w:p>
        </w:tc>
        <w:tc>
          <w:tcPr>
            <w:tcW w:w="1234"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Base</w:t>
            </w:r>
          </w:p>
        </w:tc>
        <w:tc>
          <w:tcPr>
            <w:tcW w:w="1859"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xx% IVA</w:t>
            </w: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Total</w:t>
            </w:r>
          </w:p>
        </w:tc>
      </w:tr>
      <w:tr w:rsidR="008571F6" w:rsidRPr="00D97C5A">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r>
      <w:tr w:rsidR="008571F6" w:rsidRPr="00D97C5A">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r>
    </w:tbl>
    <w:p w:rsidR="008571F6" w:rsidRPr="00D97C5A" w:rsidRDefault="00BE1B6B">
      <w:pPr>
        <w:pStyle w:val="Textoindependiente"/>
        <w:spacing w:before="120" w:after="120" w:line="240" w:lineRule="auto"/>
        <w:ind w:firstLine="680"/>
        <w:jc w:val="both"/>
        <w:rPr>
          <w:rFonts w:ascii="Times New Roman" w:hAnsi="Times New Roman" w:cs="Times New Roman"/>
          <w:color w:val="auto"/>
        </w:rPr>
      </w:pPr>
      <w:r w:rsidRPr="00D97C5A">
        <w:rPr>
          <w:rFonts w:ascii="Times New Roman" w:hAnsi="Times New Roman" w:cs="Times New Roman"/>
          <w:color w:val="auto"/>
          <w:spacing w:val="-3"/>
        </w:rPr>
        <w:t>El precio establecido es adecuado al mercado y en él se incluyen todos los gastos que conlleve el suministro, incluidos los costes directos, indirectos, salariales y o</w:t>
      </w:r>
      <w:r w:rsidRPr="00D97C5A">
        <w:rPr>
          <w:rFonts w:ascii="Times New Roman" w:hAnsi="Times New Roman" w:cs="Times New Roman"/>
          <w:color w:val="auto"/>
          <w:spacing w:val="-3"/>
          <w:lang w:bidi="ar-SA"/>
        </w:rPr>
        <w:t>tros eventuales gastos.</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spacing w:val="-3"/>
        </w:rPr>
        <w:t>Las obligaciones económicas del contrato se aplicarán con cargo a la aplicación presupuestaria XXX-xxx-xxxx con el siguiente régimen de financiación:</w:t>
      </w:r>
      <w:r w:rsidRPr="00D97C5A">
        <w:rPr>
          <w:rFonts w:ascii="Times New Roman" w:hAnsi="Times New Roman" w:cs="Times New Roman"/>
          <w:i/>
          <w:iCs/>
          <w:color w:val="auto"/>
          <w:spacing w:val="-3"/>
        </w:rPr>
        <w:t xml:space="preserve"> </w:t>
      </w:r>
    </w:p>
    <w:p w:rsidR="008571F6" w:rsidRPr="00D97C5A" w:rsidRDefault="00BE1B6B" w:rsidP="00853FF1">
      <w:pPr>
        <w:numPr>
          <w:ilvl w:val="1"/>
          <w:numId w:val="1"/>
        </w:numPr>
        <w:spacing w:before="120" w:after="120"/>
        <w:jc w:val="both"/>
        <w:rPr>
          <w:rFonts w:ascii="Times New Roman" w:hAnsi="Times New Roman" w:cs="Times New Roman"/>
          <w:color w:val="auto"/>
        </w:rPr>
      </w:pPr>
      <w:r w:rsidRPr="00D97C5A">
        <w:rPr>
          <w:rFonts w:ascii="Times New Roman" w:hAnsi="Times New Roman" w:cs="Times New Roman"/>
          <w:color w:val="auto"/>
        </w:rPr>
        <w:t xml:space="preserve">Con fondos propios / </w:t>
      </w:r>
    </w:p>
    <w:p w:rsidR="008571F6" w:rsidRPr="00D97C5A" w:rsidRDefault="00BE1B6B" w:rsidP="00853FF1">
      <w:pPr>
        <w:numPr>
          <w:ilvl w:val="1"/>
          <w:numId w:val="1"/>
        </w:numPr>
        <w:spacing w:before="120" w:after="120"/>
        <w:jc w:val="both"/>
        <w:rPr>
          <w:rFonts w:ascii="Times New Roman" w:hAnsi="Times New Roman" w:cs="Times New Roman"/>
          <w:color w:val="auto"/>
        </w:rPr>
      </w:pPr>
      <w:r w:rsidRPr="00D97C5A">
        <w:rPr>
          <w:rFonts w:ascii="Times New Roman" w:hAnsi="Times New Roman" w:cs="Times New Roman"/>
          <w:color w:val="auto"/>
          <w:spacing w:val="-3"/>
        </w:rPr>
        <w:t>Con cargo a una subvención /</w:t>
      </w:r>
      <w:r w:rsidRPr="00D97C5A">
        <w:rPr>
          <w:rFonts w:ascii="Times New Roman" w:hAnsi="Times New Roman" w:cs="Times New Roman"/>
          <w:b/>
          <w:bCs/>
          <w:color w:val="auto"/>
          <w:spacing w:val="-3"/>
          <w:u w:val="single"/>
        </w:rPr>
        <w:t xml:space="preserve"> </w:t>
      </w:r>
    </w:p>
    <w:p w:rsidR="008571F6" w:rsidRPr="00D97C5A" w:rsidRDefault="00BE1B6B" w:rsidP="00853FF1">
      <w:pPr>
        <w:numPr>
          <w:ilvl w:val="1"/>
          <w:numId w:val="1"/>
        </w:numPr>
        <w:spacing w:before="120" w:after="120"/>
        <w:jc w:val="both"/>
        <w:rPr>
          <w:rFonts w:ascii="Times New Roman" w:hAnsi="Times New Roman" w:cs="Times New Roman"/>
          <w:color w:val="auto"/>
        </w:rPr>
      </w:pPr>
      <w:r w:rsidRPr="00D97C5A">
        <w:rPr>
          <w:rFonts w:ascii="Times New Roman" w:hAnsi="Times New Roman" w:cs="Times New Roman"/>
          <w:color w:val="auto"/>
          <w:spacing w:val="-3"/>
        </w:rPr>
        <w:t>Cofinanciación: Diputación de Almería: ___% / Otros entes: ___%</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Valor estimado del contrato:</w:t>
      </w:r>
      <w:r w:rsidRPr="00D97C5A">
        <w:rPr>
          <w:rFonts w:ascii="Times New Roman" w:hAnsi="Times New Roman" w:cs="Times New Roman"/>
          <w:color w:val="auto"/>
        </w:rPr>
        <w:t xml:space="preserve"> </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Asciende a xxxx.-€, importe que coincide con el presupuesto base de licitación (IVA excluido), al no estar contemplada ni prórroga ni modificaciones del contrato.</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Asciende a xxxx.-€, importe que no coincide con el presupuesto base de licitación (IVA excluido):</w:t>
      </w:r>
    </w:p>
    <w:tbl>
      <w:tblPr>
        <w:tblW w:w="8504" w:type="dxa"/>
        <w:jc w:val="center"/>
        <w:tblBorders>
          <w:top w:val="thickThinMediumGap" w:sz="4" w:space="0" w:color="000001"/>
          <w:left w:val="thickThinMediumGap" w:sz="4" w:space="0" w:color="000001"/>
          <w:bottom w:val="thickThinMediumGap" w:sz="4" w:space="0" w:color="000001"/>
          <w:insideH w:val="thickThinMediumGap" w:sz="4" w:space="0" w:color="000001"/>
        </w:tblBorders>
        <w:tblCellMar>
          <w:left w:w="48" w:type="dxa"/>
        </w:tblCellMar>
        <w:tblLook w:val="04A0" w:firstRow="1" w:lastRow="0" w:firstColumn="1" w:lastColumn="0" w:noHBand="0" w:noVBand="1"/>
      </w:tblPr>
      <w:tblGrid>
        <w:gridCol w:w="4708"/>
        <w:gridCol w:w="3796"/>
      </w:tblGrid>
      <w:tr w:rsidR="008571F6" w:rsidRPr="00D97C5A">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Conceptos</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Importe, IVA excluido</w:t>
            </w:r>
          </w:p>
        </w:tc>
      </w:tr>
      <w:tr w:rsidR="008571F6" w:rsidRPr="00D97C5A">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Duración inicial</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571F6" w:rsidRPr="00D97C5A">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Prórroga/s</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571F6" w:rsidRPr="00D97C5A">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Modificación previstas</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571F6" w:rsidRPr="00D97C5A">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En su caso, incremento de unidades de ejecución</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b/>
                <w:bCs/>
                <w:color w:val="auto"/>
                <w:szCs w:val="24"/>
              </w:rPr>
            </w:pPr>
          </w:p>
        </w:tc>
      </w:tr>
      <w:tr w:rsidR="008571F6" w:rsidRPr="00D97C5A">
        <w:trPr>
          <w:jc w:val="center"/>
        </w:trPr>
        <w:tc>
          <w:tcPr>
            <w:tcW w:w="4707" w:type="dxa"/>
            <w:tcBorders>
              <w:top w:val="thickThinMediumGap" w:sz="4" w:space="0" w:color="000001"/>
              <w:left w:val="thickThinMediumGap" w:sz="4" w:space="0" w:color="000001"/>
              <w:bottom w:val="thickThinMediumGap" w:sz="4" w:space="0" w:color="000001"/>
            </w:tcBorders>
            <w:shd w:val="clear" w:color="auto" w:fill="auto"/>
          </w:tcPr>
          <w:p w:rsidR="008571F6" w:rsidRPr="00D97C5A" w:rsidRDefault="00BE1B6B">
            <w:pPr>
              <w:pStyle w:val="LO-Normal"/>
              <w:tabs>
                <w:tab w:val="left" w:pos="-1014"/>
                <w:tab w:val="left" w:pos="-720"/>
              </w:tabs>
              <w:spacing w:before="120" w:after="120" w:line="240" w:lineRule="auto"/>
              <w:jc w:val="right"/>
              <w:rPr>
                <w:rFonts w:ascii="Times New Roman" w:hAnsi="Times New Roman" w:cs="Times New Roman"/>
                <w:color w:val="auto"/>
                <w:szCs w:val="24"/>
              </w:rPr>
            </w:pPr>
            <w:r w:rsidRPr="00D97C5A">
              <w:rPr>
                <w:rFonts w:ascii="Times New Roman" w:hAnsi="Times New Roman" w:cs="Times New Roman"/>
                <w:color w:val="auto"/>
                <w:szCs w:val="24"/>
              </w:rPr>
              <w:t xml:space="preserve">Total: </w:t>
            </w:r>
          </w:p>
        </w:tc>
        <w:tc>
          <w:tcPr>
            <w:tcW w:w="3796" w:type="dxa"/>
            <w:tcBorders>
              <w:top w:val="thickThinMediumGap" w:sz="4" w:space="0" w:color="000001"/>
              <w:left w:val="thickThinMediumGap" w:sz="4" w:space="0" w:color="000001"/>
              <w:bottom w:val="thickThinMediumGap" w:sz="4" w:space="0" w:color="000001"/>
              <w:right w:val="thickThinMediumGap" w:sz="4"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r>
    </w:tbl>
    <w:p w:rsidR="008571F6" w:rsidRPr="00D97C5A" w:rsidRDefault="00BE1B6B">
      <w:pPr>
        <w:widowControl w:val="0"/>
        <w:spacing w:before="120" w:after="120"/>
        <w:ind w:left="709"/>
        <w:jc w:val="both"/>
        <w:rPr>
          <w:rFonts w:ascii="Times New Roman" w:hAnsi="Times New Roman" w:cs="Times New Roman"/>
          <w:i/>
          <w:iCs/>
          <w:color w:val="auto"/>
        </w:rPr>
      </w:pPr>
      <w:r w:rsidRPr="00D97C5A">
        <w:rPr>
          <w:rFonts w:ascii="Times New Roman" w:hAnsi="Times New Roman" w:cs="Times New Roman"/>
          <w:i/>
          <w:iCs/>
          <w:color w:val="auto"/>
          <w:spacing w:val="-3"/>
        </w:rPr>
        <w:t>En caso de división de lotes, ascienden a los siguientes importes que no coinciden con el presupuesto base de licitación (IVA excluido)</w:t>
      </w:r>
    </w:p>
    <w:tbl>
      <w:tblPr>
        <w:tblW w:w="8504" w:type="dxa"/>
        <w:jc w:val="center"/>
        <w:tblBorders>
          <w:top w:val="inset" w:sz="2" w:space="0" w:color="000001"/>
          <w:left w:val="inset" w:sz="2" w:space="0" w:color="000001"/>
          <w:bottom w:val="inset" w:sz="2" w:space="0" w:color="000001"/>
          <w:insideH w:val="inset" w:sz="2" w:space="0" w:color="000001"/>
        </w:tblBorders>
        <w:tblCellMar>
          <w:left w:w="36" w:type="dxa"/>
        </w:tblCellMar>
        <w:tblLook w:val="04A0" w:firstRow="1" w:lastRow="0" w:firstColumn="1" w:lastColumn="0" w:noHBand="0" w:noVBand="1"/>
      </w:tblPr>
      <w:tblGrid>
        <w:gridCol w:w="3280"/>
        <w:gridCol w:w="1882"/>
        <w:gridCol w:w="1830"/>
        <w:gridCol w:w="1512"/>
      </w:tblGrid>
      <w:tr w:rsidR="008571F6" w:rsidRPr="00D97C5A">
        <w:trPr>
          <w:jc w:val="center"/>
        </w:trPr>
        <w:tc>
          <w:tcPr>
            <w:tcW w:w="3279" w:type="dxa"/>
            <w:vMerge w:val="restart"/>
            <w:tcBorders>
              <w:top w:val="inset" w:sz="2" w:space="0" w:color="000001"/>
              <w:left w:val="inset" w:sz="2" w:space="0" w:color="000001"/>
              <w:bottom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Conceptos</w:t>
            </w:r>
          </w:p>
        </w:tc>
        <w:tc>
          <w:tcPr>
            <w:tcW w:w="1882" w:type="dxa"/>
            <w:tcBorders>
              <w:top w:val="inset" w:sz="2" w:space="0" w:color="000001"/>
              <w:left w:val="inset" w:sz="2" w:space="0" w:color="000001"/>
              <w:bottom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Lote núm.</w:t>
            </w:r>
          </w:p>
        </w:tc>
        <w:tc>
          <w:tcPr>
            <w:tcW w:w="1830" w:type="dxa"/>
            <w:tcBorders>
              <w:top w:val="inset" w:sz="2" w:space="0" w:color="000001"/>
              <w:left w:val="inset" w:sz="2" w:space="0" w:color="000001"/>
              <w:bottom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Lote núm.</w:t>
            </w:r>
          </w:p>
        </w:tc>
        <w:tc>
          <w:tcPr>
            <w:tcW w:w="1512" w:type="dxa"/>
            <w:tcBorders>
              <w:top w:val="inset" w:sz="2" w:space="0" w:color="000001"/>
              <w:left w:val="inset" w:sz="2" w:space="0" w:color="000001"/>
              <w:bottom w:val="inset" w:sz="2" w:space="0" w:color="000001"/>
              <w:right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Lote núm.</w:t>
            </w:r>
          </w:p>
        </w:tc>
      </w:tr>
      <w:tr w:rsidR="008571F6" w:rsidRPr="00D97C5A">
        <w:trPr>
          <w:jc w:val="center"/>
        </w:trPr>
        <w:tc>
          <w:tcPr>
            <w:tcW w:w="3279" w:type="dxa"/>
            <w:vMerge/>
            <w:tcBorders>
              <w:top w:val="inset" w:sz="2" w:space="0" w:color="000001"/>
              <w:left w:val="inset" w:sz="2" w:space="0" w:color="000001"/>
              <w:bottom w:val="inset" w:sz="2" w:space="0" w:color="000001"/>
            </w:tcBorders>
            <w:shd w:val="clear" w:color="auto" w:fill="auto"/>
            <w:vAlign w:val="center"/>
          </w:tcPr>
          <w:p w:rsidR="008571F6" w:rsidRPr="00D97C5A" w:rsidRDefault="008571F6">
            <w:pPr>
              <w:pStyle w:val="LO-Normal"/>
              <w:tabs>
                <w:tab w:val="left" w:pos="-1014"/>
                <w:tab w:val="left" w:pos="-720"/>
              </w:tabs>
              <w:spacing w:before="120" w:after="120" w:line="240" w:lineRule="auto"/>
              <w:jc w:val="center"/>
              <w:rPr>
                <w:rFonts w:ascii="Times New Roman" w:hAnsi="Times New Roman" w:cs="Times New Roman"/>
                <w:color w:val="auto"/>
                <w:szCs w:val="24"/>
              </w:rPr>
            </w:pPr>
          </w:p>
        </w:tc>
        <w:tc>
          <w:tcPr>
            <w:tcW w:w="1882" w:type="dxa"/>
            <w:tcBorders>
              <w:top w:val="inset" w:sz="2" w:space="0" w:color="000001"/>
              <w:left w:val="inset" w:sz="2" w:space="0" w:color="000001"/>
              <w:bottom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Importe, IVA excluido</w:t>
            </w:r>
          </w:p>
        </w:tc>
        <w:tc>
          <w:tcPr>
            <w:tcW w:w="1830" w:type="dxa"/>
            <w:tcBorders>
              <w:top w:val="inset" w:sz="2" w:space="0" w:color="000001"/>
              <w:left w:val="inset" w:sz="2" w:space="0" w:color="000001"/>
              <w:bottom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Importe, IVA excluido</w:t>
            </w:r>
          </w:p>
        </w:tc>
        <w:tc>
          <w:tcPr>
            <w:tcW w:w="1512" w:type="dxa"/>
            <w:tcBorders>
              <w:top w:val="inset" w:sz="2" w:space="0" w:color="000001"/>
              <w:left w:val="inset" w:sz="2" w:space="0" w:color="000001"/>
              <w:bottom w:val="inset" w:sz="2" w:space="0" w:color="000001"/>
              <w:right w:val="inset" w:sz="2" w:space="0" w:color="000001"/>
            </w:tcBorders>
            <w:shd w:val="clear" w:color="auto" w:fill="auto"/>
            <w:vAlign w:val="center"/>
          </w:tcPr>
          <w:p w:rsidR="008571F6" w:rsidRPr="00D97C5A" w:rsidRDefault="00BE1B6B">
            <w:pPr>
              <w:pStyle w:val="LO-Normal"/>
              <w:tabs>
                <w:tab w:val="left" w:pos="-1014"/>
                <w:tab w:val="left" w:pos="-720"/>
              </w:tabs>
              <w:spacing w:before="120" w:after="120" w:line="240" w:lineRule="auto"/>
              <w:jc w:val="center"/>
              <w:rPr>
                <w:rFonts w:ascii="Times New Roman" w:hAnsi="Times New Roman" w:cs="Times New Roman"/>
                <w:color w:val="auto"/>
                <w:szCs w:val="24"/>
              </w:rPr>
            </w:pPr>
            <w:r w:rsidRPr="00D97C5A">
              <w:rPr>
                <w:rFonts w:ascii="Times New Roman" w:hAnsi="Times New Roman" w:cs="Times New Roman"/>
                <w:color w:val="auto"/>
                <w:szCs w:val="24"/>
              </w:rPr>
              <w:t>Importe, IVA excluido</w:t>
            </w:r>
          </w:p>
        </w:tc>
      </w:tr>
      <w:tr w:rsidR="008571F6" w:rsidRPr="00D97C5A">
        <w:trPr>
          <w:trHeight w:val="553"/>
          <w:jc w:val="center"/>
        </w:trPr>
        <w:tc>
          <w:tcPr>
            <w:tcW w:w="3279" w:type="dxa"/>
            <w:tcBorders>
              <w:top w:val="inset" w:sz="2" w:space="0" w:color="000001"/>
              <w:left w:val="inset" w:sz="2" w:space="0" w:color="000001"/>
              <w:bottom w:val="inset" w:sz="2"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Duración inicial</w:t>
            </w:r>
          </w:p>
        </w:tc>
        <w:tc>
          <w:tcPr>
            <w:tcW w:w="1882"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r>
      <w:tr w:rsidR="008571F6" w:rsidRPr="00D97C5A">
        <w:trPr>
          <w:jc w:val="center"/>
        </w:trPr>
        <w:tc>
          <w:tcPr>
            <w:tcW w:w="3279" w:type="dxa"/>
            <w:tcBorders>
              <w:top w:val="inset" w:sz="2" w:space="0" w:color="000001"/>
              <w:left w:val="inset" w:sz="2" w:space="0" w:color="000001"/>
              <w:bottom w:val="inset" w:sz="2"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Prórroga/s</w:t>
            </w:r>
          </w:p>
        </w:tc>
        <w:tc>
          <w:tcPr>
            <w:tcW w:w="1882"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r>
      <w:tr w:rsidR="008571F6" w:rsidRPr="00D97C5A">
        <w:trPr>
          <w:jc w:val="center"/>
        </w:trPr>
        <w:tc>
          <w:tcPr>
            <w:tcW w:w="3279" w:type="dxa"/>
            <w:tcBorders>
              <w:top w:val="inset" w:sz="2" w:space="0" w:color="000001"/>
              <w:left w:val="inset" w:sz="2" w:space="0" w:color="000001"/>
              <w:bottom w:val="inset" w:sz="2"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Modificación previstas</w:t>
            </w:r>
          </w:p>
        </w:tc>
        <w:tc>
          <w:tcPr>
            <w:tcW w:w="1882"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r>
      <w:tr w:rsidR="008571F6" w:rsidRPr="00D97C5A">
        <w:trPr>
          <w:jc w:val="center"/>
        </w:trPr>
        <w:tc>
          <w:tcPr>
            <w:tcW w:w="3279" w:type="dxa"/>
            <w:tcBorders>
              <w:top w:val="inset" w:sz="2" w:space="0" w:color="000001"/>
              <w:left w:val="inset" w:sz="2" w:space="0" w:color="000001"/>
              <w:bottom w:val="inset" w:sz="2" w:space="0" w:color="000001"/>
            </w:tcBorders>
            <w:shd w:val="clear" w:color="auto" w:fill="auto"/>
          </w:tcPr>
          <w:p w:rsidR="008571F6" w:rsidRPr="00D97C5A" w:rsidRDefault="00BE1B6B">
            <w:pPr>
              <w:pStyle w:val="LO-Normal"/>
              <w:tabs>
                <w:tab w:val="left" w:pos="-1014"/>
                <w:tab w:val="left" w:pos="-720"/>
              </w:tabs>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En su caso; Incremento de unidades de ejecución</w:t>
            </w:r>
          </w:p>
        </w:tc>
        <w:tc>
          <w:tcPr>
            <w:tcW w:w="1882"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830" w:type="dxa"/>
            <w:tcBorders>
              <w:top w:val="inset" w:sz="2" w:space="0" w:color="000001"/>
              <w:left w:val="inset" w:sz="2" w:space="0" w:color="000001"/>
              <w:bottom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c>
          <w:tcPr>
            <w:tcW w:w="1512" w:type="dxa"/>
            <w:tcBorders>
              <w:top w:val="inset" w:sz="2" w:space="0" w:color="000001"/>
              <w:left w:val="inset" w:sz="2" w:space="0" w:color="000001"/>
              <w:bottom w:val="inset" w:sz="2" w:space="0" w:color="000001"/>
              <w:right w:val="inset" w:sz="2" w:space="0" w:color="000001"/>
            </w:tcBorders>
            <w:shd w:val="clear" w:color="auto" w:fill="auto"/>
          </w:tcPr>
          <w:p w:rsidR="008571F6" w:rsidRPr="00D97C5A" w:rsidRDefault="008571F6">
            <w:pPr>
              <w:pStyle w:val="LO-Normal"/>
              <w:tabs>
                <w:tab w:val="left" w:pos="-1014"/>
                <w:tab w:val="left" w:pos="-720"/>
              </w:tabs>
              <w:spacing w:before="120" w:after="120" w:line="240" w:lineRule="auto"/>
              <w:jc w:val="both"/>
              <w:rPr>
                <w:rFonts w:ascii="Times New Roman" w:hAnsi="Times New Roman" w:cs="Times New Roman"/>
                <w:color w:val="auto"/>
                <w:szCs w:val="24"/>
              </w:rPr>
            </w:pPr>
          </w:p>
        </w:tc>
      </w:tr>
    </w:tbl>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Determinación del precio</w:t>
      </w:r>
      <w:r w:rsidRPr="00D97C5A">
        <w:rPr>
          <w:rFonts w:ascii="Times New Roman" w:hAnsi="Times New Roman" w:cs="Times New Roman"/>
          <w:b/>
          <w:bCs/>
          <w:color w:val="auto"/>
        </w:rPr>
        <w:t xml:space="preserve">: </w:t>
      </w:r>
      <w:r w:rsidRPr="00D97C5A">
        <w:rPr>
          <w:rFonts w:ascii="Times New Roman" w:hAnsi="Times New Roman" w:cs="Times New Roman"/>
          <w:color w:val="auto"/>
        </w:rPr>
        <w:t>A tanto alzado / Por precio unitario</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Revisión de precios</w:t>
      </w:r>
      <w:r w:rsidRPr="00D97C5A">
        <w:rPr>
          <w:rFonts w:ascii="Times New Roman" w:hAnsi="Times New Roman" w:cs="Times New Roman"/>
          <w:b/>
          <w:bCs/>
          <w:color w:val="auto"/>
        </w:rPr>
        <w:t>:</w:t>
      </w:r>
      <w:r w:rsidRPr="00D97C5A">
        <w:rPr>
          <w:rFonts w:ascii="Times New Roman" w:hAnsi="Times New Roman" w:cs="Times New Roman"/>
          <w:color w:val="auto"/>
        </w:rPr>
        <w:t xml:space="preserve"> No</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Forma de pago</w:t>
      </w:r>
      <w:r w:rsidRPr="00D97C5A">
        <w:rPr>
          <w:rFonts w:ascii="Times New Roman" w:hAnsi="Times New Roman" w:cs="Times New Roman"/>
          <w:b/>
          <w:bCs/>
          <w:color w:val="auto"/>
        </w:rPr>
        <w:t>: (posibilidades)</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A la presentación de factura/s, previa prestación del suministro, con una periodicidad del abono mensual, trimestral, semestral, anual</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A la presentación de factura/s, previa prestación del suministro, con las siguientes fases o hitos (con el % o importe para cada una de ellas)</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A la presentación de factura, al inicio de cada anualidad del sumisnitro, por tratarse de una suscripción anual.</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 xml:space="preserve">A la presentación de factura/s, una vez realizado el suministro. </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color w:val="auto"/>
          <w:u w:val="single"/>
        </w:rPr>
        <w:t>Plazo de duración del contrato</w:t>
      </w:r>
      <w:r w:rsidRPr="00D97C5A">
        <w:rPr>
          <w:rFonts w:ascii="Times New Roman" w:hAnsi="Times New Roman" w:cs="Times New Roman"/>
          <w:color w:val="auto"/>
        </w:rPr>
        <w:t xml:space="preserve">: inicial y posibles prórrogas. </w:t>
      </w:r>
    </w:p>
    <w:p w:rsidR="008571F6" w:rsidRPr="00D97C5A" w:rsidRDefault="00BE1B6B">
      <w:pPr>
        <w:spacing w:before="120" w:after="120"/>
        <w:ind w:firstLine="680"/>
        <w:jc w:val="both"/>
        <w:rPr>
          <w:rFonts w:ascii="Times New Roman" w:eastAsia="Wingdings" w:hAnsi="Times New Roman" w:cs="Times New Roman"/>
          <w:color w:val="auto"/>
        </w:rPr>
      </w:pPr>
      <w:r w:rsidRPr="00D97C5A">
        <w:rPr>
          <w:rFonts w:ascii="Times New Roman" w:hAnsi="Times New Roman" w:cs="Times New Roman"/>
          <w:b/>
          <w:bCs/>
          <w:color w:val="auto"/>
          <w:u w:val="single"/>
        </w:rPr>
        <w:t>Plazo de garantía</w:t>
      </w:r>
      <w:r w:rsidRPr="00D97C5A">
        <w:rPr>
          <w:rFonts w:ascii="Times New Roman" w:hAnsi="Times New Roman" w:cs="Times New Roman"/>
          <w:b/>
          <w:bCs/>
          <w:color w:val="auto"/>
        </w:rPr>
        <w:t xml:space="preserve">: </w:t>
      </w:r>
      <w:r w:rsidRPr="00D97C5A">
        <w:rPr>
          <w:rFonts w:ascii="Times New Roman" w:hAnsi="Times New Roman" w:cs="Times New Roman"/>
          <w:bCs/>
          <w:color w:val="auto"/>
        </w:rPr>
        <w:t>el</w:t>
      </w:r>
      <w:r w:rsidRPr="00D97C5A">
        <w:rPr>
          <w:rFonts w:ascii="Times New Roman" w:eastAsia="Wingdings" w:hAnsi="Times New Roman" w:cs="Times New Roman"/>
          <w:color w:val="auto"/>
        </w:rPr>
        <w:t xml:space="preserve"> plazo de garantía contractual viene a coincidir con el plazo de garantía comercial fijado en el pliego de prescripciones técnicas, según lo dispuesto en el art. 123 del Real Decreto Legislativo 1/2007, de 16 de noviembre, por el que se aprueba el texto refundido de la Ley General para la Defensa de los Consumidores y Usuarios y otras leyes complementarias.</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Lugar de entrega del suministro</w:t>
      </w:r>
      <w:r w:rsidRPr="00D97C5A">
        <w:rPr>
          <w:rFonts w:ascii="Times New Roman" w:hAnsi="Times New Roman" w:cs="Times New Roman"/>
          <w:b/>
          <w:bCs/>
          <w:color w:val="auto"/>
        </w:rPr>
        <w:t xml:space="preserve">: </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Garantía definitiva:</w:t>
      </w:r>
      <w:r w:rsidRPr="00D97C5A">
        <w:rPr>
          <w:rFonts w:ascii="Times New Roman" w:hAnsi="Times New Roman" w:cs="Times New Roman"/>
          <w:b/>
          <w:bCs/>
          <w:color w:val="auto"/>
        </w:rPr>
        <w:t xml:space="preserve"> </w:t>
      </w:r>
      <w:r w:rsidRPr="00D97C5A">
        <w:rPr>
          <w:rFonts w:ascii="Times New Roman" w:hAnsi="Times New Roman" w:cs="Times New Roman"/>
          <w:color w:val="auto"/>
        </w:rPr>
        <w:t>No es exigible en virtud del art. 159.6 LCSP.</w:t>
      </w:r>
    </w:p>
    <w:p w:rsidR="00694C84" w:rsidRPr="00D97C5A" w:rsidRDefault="00694C84" w:rsidP="00694C84">
      <w:pPr>
        <w:overflowPunct w:val="0"/>
        <w:spacing w:before="120" w:after="120" w:line="276" w:lineRule="auto"/>
        <w:ind w:firstLine="346"/>
        <w:jc w:val="both"/>
        <w:rPr>
          <w:rFonts w:ascii="Times New Roman" w:hAnsi="Times New Roman" w:cs="Times New Roman"/>
        </w:rPr>
      </w:pPr>
      <w:r w:rsidRPr="00D97C5A">
        <w:rPr>
          <w:rFonts w:ascii="Times New Roman" w:hAnsi="Times New Roman" w:cs="Times New Roman"/>
          <w:b/>
          <w:bCs/>
        </w:rPr>
        <w:tab/>
      </w:r>
      <w:r w:rsidRPr="00D97C5A">
        <w:rPr>
          <w:rFonts w:ascii="Times New Roman" w:hAnsi="Times New Roman" w:cs="Times New Roman"/>
          <w:b/>
          <w:bCs/>
          <w:u w:val="single"/>
        </w:rPr>
        <w:t>Formalización del contrato:</w:t>
      </w:r>
      <w:r w:rsidRPr="00D97C5A">
        <w:rPr>
          <w:rFonts w:ascii="Times New Roman" w:hAnsi="Times New Roman" w:cs="Times New Roman"/>
        </w:rPr>
        <w:t xml:space="preserve"> Se describe en la cláusula 11ª del pliego. </w:t>
      </w:r>
    </w:p>
    <w:p w:rsidR="00694C84" w:rsidRPr="00D97C5A" w:rsidRDefault="00694C84" w:rsidP="00694C84">
      <w:pPr>
        <w:overflowPunct w:val="0"/>
        <w:spacing w:before="120" w:after="120" w:line="276" w:lineRule="auto"/>
        <w:ind w:firstLine="346"/>
        <w:jc w:val="both"/>
        <w:rPr>
          <w:rFonts w:ascii="Times New Roman" w:hAnsi="Times New Roman" w:cs="Times New Roman"/>
        </w:rPr>
      </w:pPr>
      <w:r w:rsidRPr="00D97C5A">
        <w:rPr>
          <w:rFonts w:ascii="Times New Roman" w:hAnsi="Times New Roman" w:cs="Times New Roman"/>
        </w:rPr>
        <w:tab/>
      </w:r>
      <w:r w:rsidRPr="00D97C5A">
        <w:rPr>
          <w:rFonts w:ascii="Times New Roman" w:hAnsi="Times New Roman" w:cs="Times New Roman"/>
          <w:u w:val="single"/>
        </w:rPr>
        <w:t>Antes de la formalización del contrato</w:t>
      </w:r>
      <w:r w:rsidRPr="00D97C5A">
        <w:rPr>
          <w:rFonts w:ascii="Times New Roman" w:hAnsi="Times New Roman" w:cs="Times New Roman"/>
        </w:rPr>
        <w:t>, el adjudicatario deberá remitir al Servicio de Patrimonio y Contratación</w:t>
      </w:r>
      <w:r w:rsidRPr="00D97C5A">
        <w:rPr>
          <w:rFonts w:ascii="Times New Roman" w:hAnsi="Times New Roman" w:cs="Times New Roman"/>
          <w:color w:val="FF0000"/>
        </w:rPr>
        <w:t xml:space="preserve"> </w:t>
      </w:r>
      <w:r w:rsidRPr="00D97C5A">
        <w:rPr>
          <w:rFonts w:ascii="Times New Roman" w:hAnsi="Times New Roman" w:cs="Times New Roman"/>
        </w:rPr>
        <w:t>la siguiente documentación:</w:t>
      </w:r>
    </w:p>
    <w:p w:rsidR="00694C84" w:rsidRPr="00D97C5A" w:rsidRDefault="00694C84" w:rsidP="00694C84">
      <w:pPr>
        <w:overflowPunct w:val="0"/>
        <w:spacing w:before="120" w:after="120" w:line="276" w:lineRule="auto"/>
        <w:ind w:firstLine="346"/>
        <w:jc w:val="both"/>
        <w:rPr>
          <w:rFonts w:ascii="Times New Roman" w:hAnsi="Times New Roman" w:cs="Times New Roman"/>
        </w:rPr>
      </w:pPr>
      <w:r w:rsidRPr="00D97C5A">
        <w:rPr>
          <w:rFonts w:ascii="Times New Roman" w:hAnsi="Times New Roman" w:cs="Times New Roman"/>
        </w:rPr>
        <w:t xml:space="preserve">- En el supuesto de ser una </w:t>
      </w:r>
      <w:r w:rsidRPr="00D97C5A">
        <w:rPr>
          <w:rFonts w:ascii="Times New Roman" w:hAnsi="Times New Roman" w:cs="Times New Roman"/>
          <w:u w:val="single"/>
        </w:rPr>
        <w:t>Unión Temporal de Empresarios</w:t>
      </w:r>
      <w:r w:rsidRPr="00D97C5A">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694C84" w:rsidRPr="00D97C5A" w:rsidRDefault="00694C84" w:rsidP="00694C84">
      <w:pPr>
        <w:spacing w:before="120" w:after="120" w:line="276" w:lineRule="auto"/>
        <w:ind w:firstLine="346"/>
        <w:jc w:val="both"/>
        <w:rPr>
          <w:rFonts w:ascii="Times New Roman" w:hAnsi="Times New Roman" w:cs="Times New Roman"/>
          <w:color w:val="FF0000"/>
        </w:rPr>
      </w:pPr>
      <w:r w:rsidRPr="00D97C5A">
        <w:rPr>
          <w:rFonts w:ascii="Times New Roman" w:hAnsi="Times New Roman" w:cs="Times New Roman"/>
          <w:color w:val="FF0000"/>
        </w:rPr>
        <w:t xml:space="preserve">-En los contratos cuya ejecución requiera el tratamiento por el contratista de datos personales por cuenta del responsable del tratamiento deberá presentar alguno de los siguientes documentos, junto con la declaración responsable del Anexo </w:t>
      </w:r>
      <w:r w:rsidR="00193D63" w:rsidRPr="00D97C5A">
        <w:rPr>
          <w:rFonts w:ascii="Times New Roman" w:hAnsi="Times New Roman" w:cs="Times New Roman"/>
          <w:color w:val="FF0000"/>
        </w:rPr>
        <w:t xml:space="preserve">IV </w:t>
      </w:r>
      <w:r w:rsidRPr="00D97C5A">
        <w:rPr>
          <w:rFonts w:ascii="Times New Roman" w:hAnsi="Times New Roman" w:cs="Times New Roman"/>
          <w:color w:val="FF0000"/>
        </w:rPr>
        <w:t>del pliego, que incluirá solo los apartados B y C que se detallan en dicho anexo:</w:t>
      </w:r>
    </w:p>
    <w:p w:rsidR="00694C84" w:rsidRPr="00D97C5A" w:rsidRDefault="00694C84" w:rsidP="00853FF1">
      <w:pPr>
        <w:numPr>
          <w:ilvl w:val="0"/>
          <w:numId w:val="21"/>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Adhesión del encargado del tratamiento a un código de conducta (artículo 40 RGPD). </w:t>
      </w:r>
    </w:p>
    <w:p w:rsidR="00694C84" w:rsidRPr="00D97C5A" w:rsidRDefault="00694C84" w:rsidP="00853FF1">
      <w:pPr>
        <w:numPr>
          <w:ilvl w:val="0"/>
          <w:numId w:val="21"/>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694C84" w:rsidRPr="00D97C5A" w:rsidRDefault="00694C84" w:rsidP="00853FF1">
      <w:pPr>
        <w:numPr>
          <w:ilvl w:val="0"/>
          <w:numId w:val="21"/>
        </w:numPr>
        <w:suppressAutoHyphens w:val="0"/>
        <w:autoSpaceDE w:val="0"/>
        <w:autoSpaceDN w:val="0"/>
        <w:adjustRightInd w:val="0"/>
        <w:spacing w:after="160" w:line="259" w:lineRule="auto"/>
        <w:contextualSpacing/>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694C84" w:rsidRPr="00D97C5A" w:rsidRDefault="00694C84" w:rsidP="00694C84">
      <w:pPr>
        <w:spacing w:before="120" w:after="120" w:line="276" w:lineRule="auto"/>
        <w:ind w:firstLine="346"/>
        <w:jc w:val="both"/>
        <w:rPr>
          <w:rFonts w:ascii="Times New Roman" w:hAnsi="Times New Roman" w:cs="Times New Roman"/>
          <w:color w:val="FF0000"/>
        </w:rPr>
      </w:pPr>
      <w:r w:rsidRPr="00D97C5A">
        <w:rPr>
          <w:rFonts w:ascii="Times New Roman" w:hAnsi="Times New Roman" w:cs="Times New Roman"/>
          <w:color w:val="FF0000"/>
        </w:rPr>
        <w:t xml:space="preserve">En caso de no disponer de ninguno de los tres documentos descritos anteriormente, el contratista deberá presentar la declaración responsable del citado Anexo </w:t>
      </w:r>
      <w:r w:rsidR="00193D63" w:rsidRPr="00D97C5A">
        <w:rPr>
          <w:rFonts w:ascii="Times New Roman" w:hAnsi="Times New Roman" w:cs="Times New Roman"/>
          <w:color w:val="FF0000"/>
        </w:rPr>
        <w:t>I</w:t>
      </w:r>
      <w:r w:rsidRPr="00D97C5A">
        <w:rPr>
          <w:rFonts w:ascii="Times New Roman" w:hAnsi="Times New Roman" w:cs="Times New Roman"/>
          <w:color w:val="FF0000"/>
        </w:rPr>
        <w:t xml:space="preserve">V del pliego con todos sus apartados (A, B y C). </w:t>
      </w:r>
    </w:p>
    <w:p w:rsidR="00694C84" w:rsidRPr="00D97C5A" w:rsidRDefault="00694C84" w:rsidP="00694C84">
      <w:pPr>
        <w:spacing w:before="120" w:after="120" w:line="276" w:lineRule="auto"/>
        <w:ind w:firstLine="346"/>
        <w:jc w:val="both"/>
        <w:rPr>
          <w:rFonts w:ascii="Times New Roman" w:hAnsi="Times New Roman" w:cs="Times New Roman"/>
          <w:color w:val="auto"/>
        </w:rPr>
      </w:pPr>
      <w:r w:rsidRPr="00D97C5A">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 de tratamiento, de conformidad con el anexo V de este pliego.</w:t>
      </w:r>
    </w:p>
    <w:p w:rsidR="00694C84" w:rsidRPr="00D97C5A" w:rsidRDefault="00694C84" w:rsidP="00694C84">
      <w:pPr>
        <w:spacing w:before="120" w:after="120" w:line="276" w:lineRule="auto"/>
        <w:ind w:firstLine="346"/>
        <w:jc w:val="both"/>
        <w:rPr>
          <w:rFonts w:ascii="Times New Roman" w:hAnsi="Times New Roman" w:cs="Times New Roman"/>
          <w:color w:val="auto"/>
        </w:rPr>
      </w:pPr>
      <w:r w:rsidRPr="00D97C5A">
        <w:rPr>
          <w:rFonts w:ascii="Times New Roman" w:hAnsi="Times New Roman" w:cs="Times New Roman"/>
          <w:color w:val="auto"/>
        </w:rPr>
        <w:t>-Entrega de la copia de la póliza de seguro de responsabilidad civil en el ejercicio de su actividad por un importe mínimo de xxxx.-€, acompañada del recibo correspondiente de encontrarse en vigor.</w:t>
      </w:r>
    </w:p>
    <w:p w:rsidR="00694C84" w:rsidRPr="00D97C5A" w:rsidRDefault="00694C84" w:rsidP="00694C84">
      <w:pPr>
        <w:overflowPunct w:val="0"/>
        <w:spacing w:before="120" w:after="120" w:line="276" w:lineRule="auto"/>
        <w:ind w:firstLine="346"/>
        <w:jc w:val="both"/>
        <w:rPr>
          <w:rFonts w:ascii="Times New Roman" w:hAnsi="Times New Roman" w:cs="Times New Roman"/>
        </w:rPr>
      </w:pPr>
      <w:r w:rsidRPr="00D97C5A">
        <w:rPr>
          <w:rFonts w:ascii="Times New Roman" w:hAnsi="Times New Roman" w:cs="Times New Roman"/>
          <w:u w:val="single"/>
        </w:rPr>
        <w:t>Tras la formalización del contrato</w:t>
      </w:r>
      <w:r w:rsidRPr="00D97C5A">
        <w:rPr>
          <w:rFonts w:ascii="Times New Roman" w:hAnsi="Times New Roman" w:cs="Times New Roman"/>
        </w:rPr>
        <w:t>, y en todo caso, antes del inicio de la prestación, el adjudicatario deberá remitir al Servicio de Patrimonio y Contratación</w:t>
      </w:r>
      <w:r w:rsidRPr="00D97C5A">
        <w:rPr>
          <w:rFonts w:ascii="Times New Roman" w:hAnsi="Times New Roman" w:cs="Times New Roman"/>
          <w:color w:val="FF0000"/>
        </w:rPr>
        <w:t xml:space="preserve"> </w:t>
      </w:r>
      <w:r w:rsidRPr="00D97C5A">
        <w:rPr>
          <w:rFonts w:ascii="Times New Roman" w:hAnsi="Times New Roman" w:cs="Times New Roman"/>
        </w:rPr>
        <w:t>la siguiente documentación:</w:t>
      </w:r>
    </w:p>
    <w:p w:rsidR="00D97C5A" w:rsidRPr="00D97C5A" w:rsidRDefault="00D97C5A" w:rsidP="00D97C5A">
      <w:pPr>
        <w:spacing w:before="120" w:after="120" w:line="276" w:lineRule="auto"/>
        <w:ind w:firstLine="346"/>
        <w:jc w:val="both"/>
        <w:rPr>
          <w:rFonts w:ascii="Times New Roman" w:hAnsi="Times New Roman" w:cs="Times New Roman"/>
        </w:rPr>
      </w:pPr>
      <w:r w:rsidRPr="00D97C5A">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694C84" w:rsidRPr="00D97C5A" w:rsidRDefault="00694C84" w:rsidP="00694C84">
      <w:pPr>
        <w:spacing w:before="120" w:after="120" w:line="276" w:lineRule="auto"/>
        <w:ind w:firstLine="346"/>
        <w:jc w:val="both"/>
        <w:rPr>
          <w:rFonts w:ascii="Times New Roman" w:hAnsi="Times New Roman" w:cs="Times New Roman"/>
          <w:color w:val="000000"/>
        </w:rPr>
      </w:pPr>
      <w:r w:rsidRPr="00D97C5A">
        <w:rPr>
          <w:rFonts w:ascii="Times New Roman" w:hAnsi="Times New Roman" w:cs="Times New Roman"/>
        </w:rPr>
        <w:t>En el caso de que dicho porcentaje sea igual o superior al 30% u</w:t>
      </w:r>
      <w:r w:rsidRPr="00D97C5A">
        <w:rPr>
          <w:rFonts w:ascii="Times New Roman" w:hAnsi="Times New Roman" w:cs="Times New Roman"/>
          <w:color w:val="000000"/>
        </w:rPr>
        <w:t>na vez terminada la prestación correspondiente, se concederá un plazo al contratista para que presente los justificantes acreditativos del cumplimiento de los pagos a subcontratistas o suministradores.</w:t>
      </w: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Modificaciones que se prevén expresamente en este pliego conforme al art. 204 de la LCSP</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8571F6" w:rsidRPr="00D97C5A" w:rsidRDefault="00BE1B6B">
      <w:pPr>
        <w:keepLines/>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 xml:space="preserve">Podrá modificarse el contrato, en el siguiente supuesto, siendo obligatoria esta modificación para el contratista: </w:t>
      </w:r>
    </w:p>
    <w:p w:rsidR="008571F6" w:rsidRPr="00D97C5A" w:rsidRDefault="00BE1B6B">
      <w:pPr>
        <w:keepLines/>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 xxxx</w:t>
      </w:r>
    </w:p>
    <w:p w:rsidR="008571F6" w:rsidRPr="00D97C5A" w:rsidRDefault="00BE1B6B">
      <w:pPr>
        <w:keepLines/>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 xml:space="preserve">Las modificaciones del contrato, durante su vigencia, no podrán superar </w:t>
      </w:r>
      <w:r w:rsidRPr="00D97C5A">
        <w:rPr>
          <w:rFonts w:ascii="Times New Roman" w:hAnsi="Times New Roman" w:cs="Times New Roman"/>
          <w:b/>
          <w:bCs/>
          <w:color w:val="auto"/>
        </w:rPr>
        <w:t>el 20% del precio del contrato, IVA excluido</w:t>
      </w:r>
      <w:r w:rsidRPr="00D97C5A">
        <w:rPr>
          <w:rFonts w:ascii="Times New Roman" w:hAnsi="Times New Roman" w:cs="Times New Roman"/>
          <w:color w:val="auto"/>
        </w:rPr>
        <w:t>.</w:t>
      </w:r>
    </w:p>
    <w:p w:rsidR="008571F6" w:rsidRPr="00D97C5A" w:rsidRDefault="00BE1B6B">
      <w:pPr>
        <w:spacing w:before="120" w:after="120"/>
        <w:ind w:firstLine="680"/>
        <w:jc w:val="both"/>
        <w:rPr>
          <w:rFonts w:ascii="Times New Roman" w:hAnsi="Times New Roman" w:cs="Times New Roman"/>
          <w:b/>
          <w:bCs/>
          <w:color w:val="auto"/>
          <w:u w:val="single"/>
        </w:rPr>
      </w:pPr>
      <w:r w:rsidRPr="00D97C5A">
        <w:rPr>
          <w:rFonts w:ascii="Times New Roman" w:hAnsi="Times New Roman" w:cs="Times New Roman"/>
          <w:color w:val="auto"/>
        </w:rPr>
        <w:t xml:space="preserve">Conforme a lo dispuesto en el art. 309 de la LCSP para los casos en que la determinación del precio se realice mediante precios unitarios, no tendrán la consideración de modificaciones, la variación que durante la correcta ejecución de la prestación se produzca exclusivamente en el número de unidades realmente suministradas sobre las previstas en el contrato, las cuales podrán ser recogidas en la liquidación, siempre que no representen un incremento del gasto superior al 10 por ciento del precio del contrato. </w:t>
      </w:r>
    </w:p>
    <w:p w:rsidR="008571F6" w:rsidRPr="000B7AE3"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Penalidades:</w:t>
      </w:r>
      <w:r w:rsidRPr="00D97C5A">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w:t>
      </w:r>
      <w:r w:rsidRPr="000B7AE3">
        <w:rPr>
          <w:rFonts w:ascii="Times New Roman" w:hAnsi="Times New Roman" w:cs="Times New Roman"/>
          <w:color w:val="auto"/>
        </w:rPr>
        <w:t>de las siguientes penalidades:</w:t>
      </w:r>
    </w:p>
    <w:p w:rsidR="007B196F" w:rsidRPr="000B7AE3" w:rsidRDefault="007B196F" w:rsidP="007B196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Calibri" w:hAnsi="Times New Roman" w:cs="Times New Roman"/>
          <w:color w:val="auto"/>
          <w:lang w:eastAsia="en-US" w:bidi="ar-SA"/>
        </w:rPr>
        <w:t>-</w:t>
      </w:r>
      <w:r w:rsidRPr="000B7AE3">
        <w:rPr>
          <w:rFonts w:ascii="Times New Roman" w:eastAsiaTheme="minorHAnsi" w:hAnsi="Times New Roman" w:cs="Times New Roman"/>
          <w:color w:val="auto"/>
          <w:lang w:eastAsia="en-US" w:bidi="ar-SA"/>
        </w:rPr>
        <w:t xml:space="preserve"> Calificación de las infracciones: </w:t>
      </w:r>
    </w:p>
    <w:p w:rsidR="007B196F" w:rsidRPr="000B7AE3" w:rsidRDefault="007B196F" w:rsidP="007B196F">
      <w:pPr>
        <w:numPr>
          <w:ilvl w:val="0"/>
          <w:numId w:val="35"/>
        </w:numPr>
        <w:suppressAutoHyphens w:val="0"/>
        <w:spacing w:before="120" w:after="120" w:line="276" w:lineRule="auto"/>
        <w:ind w:left="924"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b/>
          <w:color w:val="auto"/>
          <w:lang w:eastAsia="en-US" w:bidi="ar-SA"/>
        </w:rPr>
        <w:t>Leve</w:t>
      </w:r>
      <w:r w:rsidRPr="000B7AE3">
        <w:rPr>
          <w:rFonts w:ascii="Times New Roman" w:eastAsiaTheme="minorHAnsi" w:hAnsi="Times New Roman" w:cs="Times New Roman"/>
          <w:color w:val="auto"/>
          <w:lang w:eastAsia="en-US" w:bidi="ar-SA"/>
        </w:rPr>
        <w:t>: se considerará infracción leve el incumplimiento o cumplimiento defectuoso de alguna de las obligaciones establecidas, y en concreto:</w:t>
      </w:r>
    </w:p>
    <w:p w:rsidR="007B196F" w:rsidRPr="000B7AE3" w:rsidRDefault="007B196F" w:rsidP="007B196F">
      <w:pPr>
        <w:numPr>
          <w:ilvl w:val="0"/>
          <w:numId w:val="37"/>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Xxxxxx</w:t>
      </w:r>
    </w:p>
    <w:p w:rsidR="007B196F" w:rsidRPr="000B7AE3" w:rsidRDefault="007B196F" w:rsidP="007B196F">
      <w:pPr>
        <w:suppressAutoHyphens w:val="0"/>
        <w:spacing w:before="120" w:after="120" w:line="276" w:lineRule="auto"/>
        <w:ind w:left="1775"/>
        <w:jc w:val="both"/>
        <w:textAlignment w:val="auto"/>
        <w:rPr>
          <w:rFonts w:ascii="Times New Roman" w:eastAsiaTheme="minorHAnsi" w:hAnsi="Times New Roman" w:cs="Times New Roman"/>
          <w:color w:val="auto"/>
          <w:lang w:eastAsia="en-US" w:bidi="ar-SA"/>
        </w:rPr>
      </w:pPr>
    </w:p>
    <w:p w:rsidR="007B196F" w:rsidRPr="000B7AE3" w:rsidRDefault="007B196F" w:rsidP="007B196F">
      <w:pPr>
        <w:numPr>
          <w:ilvl w:val="0"/>
          <w:numId w:val="35"/>
        </w:numPr>
        <w:suppressAutoHyphens w:val="0"/>
        <w:spacing w:before="120" w:after="120" w:line="276" w:lineRule="auto"/>
        <w:ind w:firstLine="346"/>
        <w:contextualSpacing/>
        <w:jc w:val="both"/>
        <w:textAlignment w:val="auto"/>
        <w:rPr>
          <w:rFonts w:ascii="Times New Roman" w:eastAsia="Calibri" w:hAnsi="Times New Roman" w:cs="Times New Roman"/>
          <w:color w:val="auto"/>
          <w:lang w:eastAsia="en-US" w:bidi="ar-SA"/>
        </w:rPr>
      </w:pPr>
      <w:r w:rsidRPr="000B7AE3">
        <w:rPr>
          <w:rFonts w:ascii="Times New Roman" w:eastAsia="Calibri" w:hAnsi="Times New Roman" w:cs="Times New Roman"/>
          <w:b/>
          <w:color w:val="auto"/>
          <w:lang w:eastAsia="en-US" w:bidi="ar-SA"/>
        </w:rPr>
        <w:t>Grave</w:t>
      </w:r>
      <w:r w:rsidRPr="000B7AE3">
        <w:rPr>
          <w:rFonts w:ascii="Times New Roman" w:eastAsia="Calibri" w:hAnsi="Times New Roman" w:cs="Times New Roman"/>
          <w:color w:val="auto"/>
          <w:lang w:eastAsia="en-US" w:bidi="ar-SA"/>
        </w:rPr>
        <w:t>: se considerará infracción grave:</w:t>
      </w:r>
    </w:p>
    <w:p w:rsidR="007B196F" w:rsidRPr="000B7AE3" w:rsidRDefault="007B196F" w:rsidP="007B196F">
      <w:pPr>
        <w:numPr>
          <w:ilvl w:val="0"/>
          <w:numId w:val="38"/>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xxx</w:t>
      </w:r>
    </w:p>
    <w:p w:rsidR="007B196F" w:rsidRPr="000B7AE3" w:rsidRDefault="007B196F" w:rsidP="007B196F">
      <w:pPr>
        <w:numPr>
          <w:ilvl w:val="0"/>
          <w:numId w:val="35"/>
        </w:numPr>
        <w:suppressAutoHyphens w:val="0"/>
        <w:spacing w:before="120" w:after="120" w:line="276" w:lineRule="auto"/>
        <w:ind w:left="924"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b/>
          <w:color w:val="auto"/>
          <w:lang w:eastAsia="en-US" w:bidi="ar-SA"/>
        </w:rPr>
        <w:t>Muy grave</w:t>
      </w:r>
      <w:r w:rsidRPr="000B7AE3">
        <w:rPr>
          <w:rFonts w:ascii="Times New Roman" w:eastAsiaTheme="minorHAnsi" w:hAnsi="Times New Roman" w:cs="Times New Roman"/>
          <w:color w:val="auto"/>
          <w:lang w:eastAsia="en-US" w:bidi="ar-SA"/>
        </w:rPr>
        <w:t>: se considerará infracción muy grave:</w:t>
      </w:r>
    </w:p>
    <w:p w:rsidR="007B196F" w:rsidRPr="000B7AE3" w:rsidRDefault="007B196F" w:rsidP="007B196F">
      <w:pPr>
        <w:numPr>
          <w:ilvl w:val="0"/>
          <w:numId w:val="39"/>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xxxxx</w:t>
      </w:r>
    </w:p>
    <w:p w:rsidR="007B196F" w:rsidRPr="000B7AE3" w:rsidRDefault="007B196F" w:rsidP="007B196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INFRACCIÓN PENALIZACIÓN</w:t>
      </w:r>
    </w:p>
    <w:p w:rsidR="007B196F" w:rsidRPr="000B7AE3" w:rsidRDefault="007B196F" w:rsidP="007B196F">
      <w:pPr>
        <w:numPr>
          <w:ilvl w:val="0"/>
          <w:numId w:val="36"/>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 xml:space="preserve">Leve: Cien (100) euros por cada apercibimiento. </w:t>
      </w:r>
    </w:p>
    <w:p w:rsidR="007B196F" w:rsidRPr="000B7AE3" w:rsidRDefault="007B196F" w:rsidP="007B196F">
      <w:pPr>
        <w:numPr>
          <w:ilvl w:val="0"/>
          <w:numId w:val="36"/>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 xml:space="preserve">Grave: Doscientos (200) euros por cada apercibimiento.  </w:t>
      </w:r>
    </w:p>
    <w:p w:rsidR="007B196F" w:rsidRPr="000B7AE3" w:rsidRDefault="007B196F" w:rsidP="007B196F">
      <w:pPr>
        <w:numPr>
          <w:ilvl w:val="0"/>
          <w:numId w:val="36"/>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Muy grave: Resolución del contrato.</w:t>
      </w:r>
    </w:p>
    <w:p w:rsidR="007B196F" w:rsidRPr="000B7AE3" w:rsidRDefault="007B196F" w:rsidP="007B196F">
      <w:pPr>
        <w:suppressAutoHyphens w:val="0"/>
        <w:autoSpaceDN w:val="0"/>
        <w:spacing w:before="120" w:after="120"/>
        <w:jc w:val="both"/>
        <w:rPr>
          <w:rFonts w:ascii="Times New Roman" w:eastAsia="Times New Roman" w:hAnsi="Times New Roman" w:cs="Times New Roman"/>
          <w:color w:val="auto"/>
          <w:kern w:val="3"/>
          <w:lang w:eastAsia="en-US" w:bidi="ar-SA"/>
        </w:rPr>
      </w:pPr>
    </w:p>
    <w:p w:rsidR="007B196F" w:rsidRPr="000B7AE3" w:rsidRDefault="007B196F" w:rsidP="007B196F">
      <w:pPr>
        <w:suppressAutoHyphens w:val="0"/>
        <w:autoSpaceDN w:val="0"/>
        <w:spacing w:before="120" w:after="120" w:line="276" w:lineRule="auto"/>
        <w:jc w:val="both"/>
        <w:rPr>
          <w:rFonts w:ascii="Times New Roman" w:eastAsia="Times New Roman" w:hAnsi="Times New Roman" w:cs="Times New Roman"/>
          <w:color w:val="auto"/>
          <w:kern w:val="3"/>
          <w:lang w:eastAsia="en-US" w:bidi="ar-SA"/>
        </w:rPr>
      </w:pPr>
      <w:r w:rsidRPr="000B7AE3">
        <w:rPr>
          <w:rFonts w:ascii="Times New Roman" w:eastAsia="Times New Roman" w:hAnsi="Times New Roman" w:cs="Times New Roman"/>
          <w:color w:val="auto"/>
          <w:kern w:val="3"/>
          <w:lang w:eastAsia="en-US" w:bidi="ar-SA"/>
        </w:rPr>
        <w:t xml:space="preserve">El importe resultante de aplicar la penalización se realizará deduciéndose de la siguiente factura, si la hubiera, previa audiencia. </w:t>
      </w:r>
    </w:p>
    <w:p w:rsidR="007B196F" w:rsidRPr="000B7AE3" w:rsidRDefault="007B196F" w:rsidP="007B196F">
      <w:pPr>
        <w:suppressAutoHyphens w:val="0"/>
        <w:autoSpaceDN w:val="0"/>
        <w:spacing w:before="120" w:after="120" w:line="276" w:lineRule="auto"/>
        <w:jc w:val="both"/>
        <w:rPr>
          <w:rFonts w:ascii="Times New Roman" w:eastAsia="Times New Roman" w:hAnsi="Times New Roman" w:cs="Times New Roman"/>
          <w:color w:val="auto"/>
          <w:kern w:val="3"/>
          <w:lang w:eastAsia="en-US" w:bidi="ar-SA"/>
        </w:rPr>
      </w:pPr>
      <w:r w:rsidRPr="000B7AE3">
        <w:rPr>
          <w:rFonts w:ascii="Times New Roman" w:eastAsia="Times New Roman" w:hAnsi="Times New Roman" w:cs="Times New Roman"/>
          <w:color w:val="auto"/>
          <w:kern w:val="3"/>
          <w:lang w:val="es-ES_tradnl" w:eastAsia="en-US" w:bidi="ar-SA"/>
        </w:rPr>
        <w:t>En caso de no ser posible la deducción de la factura, el abono de la penalización se producirá a través de carta de pago. Si la carta de pago no se atendiera en el plazo voluntario indicado en la misma, se procederá al cobro por vía ejecutiva.</w:t>
      </w:r>
    </w:p>
    <w:p w:rsidR="008571F6" w:rsidRPr="000B7AE3" w:rsidRDefault="008571F6">
      <w:pPr>
        <w:spacing w:before="120" w:after="120"/>
        <w:ind w:firstLine="680"/>
        <w:jc w:val="both"/>
        <w:rPr>
          <w:rFonts w:ascii="Times New Roman" w:hAnsi="Times New Roman" w:cs="Times New Roman"/>
          <w:color w:val="auto"/>
        </w:rPr>
      </w:pPr>
    </w:p>
    <w:p w:rsidR="008571F6" w:rsidRPr="00D97C5A" w:rsidRDefault="00BE1B6B">
      <w:pPr>
        <w:pStyle w:val="Default"/>
        <w:spacing w:before="120" w:after="120"/>
        <w:ind w:firstLine="680"/>
        <w:jc w:val="both"/>
        <w:rPr>
          <w:rFonts w:ascii="Times New Roman" w:hAnsi="Times New Roman" w:cs="Times New Roman"/>
          <w:color w:val="auto"/>
        </w:rPr>
      </w:pPr>
      <w:r w:rsidRPr="000B7AE3">
        <w:rPr>
          <w:rFonts w:ascii="Times New Roman" w:hAnsi="Times New Roman" w:cs="Times New Roman"/>
          <w:color w:val="auto"/>
        </w:rPr>
        <w:t xml:space="preserve">De conformidad con lo </w:t>
      </w:r>
      <w:r w:rsidRPr="00D97C5A">
        <w:rPr>
          <w:rFonts w:ascii="Times New Roman" w:hAnsi="Times New Roman" w:cs="Times New Roman"/>
          <w:color w:val="auto"/>
        </w:rPr>
        <w:t>dispuesto en el artículo 192 LCSP, cuando la totalidad de las penalidades impuestas por dichos incumplimientos superen el cincuenta (50%) por ciento del precio del contrato, IVA excluido, se procederá a resolver el contrato.</w:t>
      </w:r>
    </w:p>
    <w:p w:rsidR="008571F6" w:rsidRPr="00D97C5A" w:rsidRDefault="00BE1B6B">
      <w:pPr>
        <w:pStyle w:val="Default"/>
        <w:spacing w:before="120" w:after="120"/>
        <w:ind w:firstLine="680"/>
        <w:jc w:val="both"/>
        <w:rPr>
          <w:rFonts w:ascii="Times New Roman" w:hAnsi="Times New Roman" w:cs="Times New Roman"/>
          <w:color w:val="auto"/>
        </w:rPr>
      </w:pPr>
      <w:r w:rsidRPr="00D97C5A">
        <w:rPr>
          <w:rFonts w:ascii="Times New Roman" w:hAnsi="Times New Roman" w:cs="Times New Roman"/>
          <w:b/>
          <w:color w:val="auto"/>
          <w:u w:val="single"/>
        </w:rPr>
        <w:t>Las obligaciones salariales (a las que se refiere la cláusula 13ª del pliego)</w:t>
      </w:r>
      <w:r w:rsidRPr="00D97C5A">
        <w:rPr>
          <w:rFonts w:ascii="Times New Roman" w:hAnsi="Times New Roman" w:cs="Times New Roman"/>
          <w:b/>
          <w:color w:val="auto"/>
        </w:rPr>
        <w:t xml:space="preserve">: </w:t>
      </w:r>
    </w:p>
    <w:p w:rsidR="008571F6" w:rsidRPr="00D97C5A" w:rsidRDefault="00BE1B6B" w:rsidP="00853FF1">
      <w:pPr>
        <w:pStyle w:val="Default"/>
        <w:numPr>
          <w:ilvl w:val="0"/>
          <w:numId w:val="3"/>
        </w:num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Tienen carácter de obligación esencial, y su incumplimiento tiene la consideración de causa de resolución del contrato.</w:t>
      </w:r>
    </w:p>
    <w:p w:rsidR="008571F6" w:rsidRPr="00D97C5A" w:rsidRDefault="00BE1B6B" w:rsidP="00853FF1">
      <w:pPr>
        <w:pStyle w:val="Default"/>
        <w:numPr>
          <w:ilvl w:val="0"/>
          <w:numId w:val="3"/>
        </w:num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 xml:space="preserve">No tiene carácter de obligación esencial, y su incumplimiento dará lugar a la imposición de las siguientes penalidades: xxxxx </w:t>
      </w:r>
    </w:p>
    <w:p w:rsidR="003F4B66" w:rsidRPr="00D97C5A" w:rsidRDefault="00BE1B6B" w:rsidP="003F4B66">
      <w:pPr>
        <w:pStyle w:val="Default"/>
        <w:spacing w:before="120" w:after="120" w:line="276" w:lineRule="auto"/>
        <w:ind w:firstLine="346"/>
        <w:jc w:val="both"/>
        <w:rPr>
          <w:rFonts w:ascii="Times New Roman" w:hAnsi="Times New Roman" w:cs="Times New Roman"/>
          <w:color w:val="auto"/>
        </w:rPr>
      </w:pPr>
      <w:r w:rsidRPr="00D97C5A">
        <w:rPr>
          <w:rFonts w:ascii="Times New Roman" w:hAnsi="Times New Roman" w:cs="Times New Roman"/>
          <w:b/>
          <w:color w:val="auto"/>
          <w:u w:val="single"/>
        </w:rPr>
        <w:t>Condición/es especial/es de ejecución</w:t>
      </w:r>
      <w:r w:rsidRPr="00D97C5A">
        <w:rPr>
          <w:rFonts w:ascii="Times New Roman" w:hAnsi="Times New Roman" w:cs="Times New Roman"/>
          <w:b/>
          <w:color w:val="auto"/>
        </w:rPr>
        <w:t xml:space="preserve">: </w:t>
      </w:r>
      <w:r w:rsidR="003F4B66" w:rsidRPr="00D97C5A">
        <w:rPr>
          <w:rFonts w:ascii="Times New Roman" w:hAnsi="Times New Roman" w:cs="Times New Roman"/>
          <w:color w:val="auto"/>
        </w:rPr>
        <w:t>En aplicación de lo dispuesto en el apartado 2 del artículo 202 LCSP se establece la siguiente condición especial de ejecución:</w:t>
      </w:r>
    </w:p>
    <w:p w:rsidR="003F4B66" w:rsidRPr="00D97C5A" w:rsidRDefault="003F4B66" w:rsidP="00853FF1">
      <w:pPr>
        <w:numPr>
          <w:ilvl w:val="0"/>
          <w:numId w:val="28"/>
        </w:numPr>
        <w:suppressAutoHyphens w:val="0"/>
        <w:spacing w:before="200" w:after="200" w:line="259" w:lineRule="auto"/>
        <w:contextualSpacing/>
        <w:jc w:val="both"/>
        <w:textAlignment w:val="auto"/>
        <w:rPr>
          <w:rFonts w:ascii="Times New Roman" w:eastAsia="Calibri" w:hAnsi="Times New Roman" w:cs="Times New Roman"/>
          <w:lang w:eastAsia="en-US" w:bidi="ar-SA"/>
        </w:rPr>
      </w:pPr>
      <w:r w:rsidRPr="00D97C5A">
        <w:rPr>
          <w:rFonts w:ascii="Times New Roman" w:eastAsia="Calibri" w:hAnsi="Times New Roman" w:cs="Times New Roman"/>
          <w:lang w:eastAsia="en-US" w:bidi="ar-SA"/>
        </w:rPr>
        <w:t xml:space="preserve">Toda la documentación que genere la ejecución del contrato siempre será en formato electrónico, evitando el uso del papel como buena práctica medioambiental. </w:t>
      </w:r>
      <w:r w:rsidRPr="00D97C5A">
        <w:rPr>
          <w:rFonts w:ascii="Times New Roman" w:eastAsia="Calibri" w:hAnsi="Times New Roman" w:cs="Times New Roman"/>
          <w:color w:val="auto"/>
          <w:lang w:eastAsia="en-US" w:bidi="ar-SA"/>
        </w:rPr>
        <w:t xml:space="preserve"> </w:t>
      </w:r>
    </w:p>
    <w:p w:rsidR="003F4B66" w:rsidRPr="00D97C5A" w:rsidRDefault="003F4B66" w:rsidP="003F4B66">
      <w:pPr>
        <w:suppressAutoHyphens w:val="0"/>
        <w:spacing w:before="200" w:after="200" w:line="259" w:lineRule="auto"/>
        <w:ind w:left="1069"/>
        <w:contextualSpacing/>
        <w:jc w:val="both"/>
        <w:textAlignment w:val="auto"/>
        <w:rPr>
          <w:rFonts w:ascii="Times New Roman" w:eastAsia="Calibri" w:hAnsi="Times New Roman" w:cs="Times New Roman"/>
          <w:lang w:eastAsia="en-US" w:bidi="ar-SA"/>
        </w:rPr>
      </w:pPr>
    </w:p>
    <w:p w:rsidR="003F4B66" w:rsidRPr="00D97C5A" w:rsidRDefault="003F4B66" w:rsidP="003F4B66">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D97C5A">
        <w:rPr>
          <w:rFonts w:ascii="Times New Roman" w:eastAsiaTheme="minorHAnsi" w:hAnsi="Times New Roman" w:cs="Times New Roman"/>
          <w:color w:val="auto"/>
          <w:lang w:eastAsia="en-US" w:bidi="ar-SA"/>
        </w:rPr>
        <w:t>El responsable del contrato, mensualmente, durante la prestación del servicio, comprobará mediante inspección ocular, que se está cumpliendo con esta obligación.</w:t>
      </w:r>
    </w:p>
    <w:p w:rsidR="003F4B66" w:rsidRPr="00D97C5A" w:rsidRDefault="003F4B66" w:rsidP="003F4B66">
      <w:pPr>
        <w:suppressAutoHyphens w:val="0"/>
        <w:spacing w:before="120" w:after="120" w:line="276" w:lineRule="auto"/>
        <w:ind w:firstLine="346"/>
        <w:jc w:val="both"/>
        <w:textAlignment w:val="auto"/>
        <w:rPr>
          <w:rFonts w:ascii="Times New Roman" w:eastAsiaTheme="minorHAnsi" w:hAnsi="Times New Roman" w:cs="Times New Roman"/>
          <w:color w:val="000000"/>
          <w:lang w:eastAsia="en-US" w:bidi="ar-SA"/>
        </w:rPr>
      </w:pPr>
      <w:r w:rsidRPr="00D97C5A">
        <w:rPr>
          <w:rFonts w:ascii="Times New Roman" w:eastAsiaTheme="minorHAnsi" w:hAnsi="Times New Roman" w:cs="Times New Roman"/>
          <w:color w:val="000000"/>
          <w:lang w:eastAsia="en-US" w:bidi="ar-SA"/>
        </w:rPr>
        <w:t>El incumplimiento de esta obligación dará lugar a la imposición de una penalidad correspondiente a xxxxxx por cada incumplimiento.</w:t>
      </w:r>
    </w:p>
    <w:p w:rsidR="003F4B66" w:rsidRPr="00D97C5A" w:rsidRDefault="003F4B66" w:rsidP="00853FF1">
      <w:pPr>
        <w:numPr>
          <w:ilvl w:val="0"/>
          <w:numId w:val="28"/>
        </w:numPr>
        <w:suppressAutoHyphens w:val="0"/>
        <w:spacing w:before="120" w:after="120" w:line="276" w:lineRule="auto"/>
        <w:contextualSpacing/>
        <w:jc w:val="both"/>
        <w:textAlignment w:val="auto"/>
        <w:rPr>
          <w:rFonts w:ascii="Times New Roman" w:eastAsia="Calibri" w:hAnsi="Times New Roman" w:cs="Times New Roman"/>
          <w:color w:val="FF0000"/>
          <w:lang w:eastAsia="en-US" w:bidi="ar-SA"/>
        </w:rPr>
      </w:pPr>
      <w:r w:rsidRPr="00D97C5A">
        <w:rPr>
          <w:rFonts w:ascii="Times New Roman" w:eastAsia="Calibri" w:hAnsi="Times New Roman" w:cs="Times New Roman"/>
          <w:color w:val="FF0000"/>
          <w:lang w:eastAsia="en-US" w:bidi="ar-SA"/>
        </w:rPr>
        <w:t>El adjudicatario se someterá a la normativa nacional y de la Unión Europea en materia de protección de datos, de conformidad con lo establecido en la cláusula 13ª del presente pliego.</w:t>
      </w:r>
    </w:p>
    <w:p w:rsidR="003F4B66" w:rsidRPr="00D97C5A" w:rsidRDefault="003F4B66" w:rsidP="003F4B66">
      <w:pPr>
        <w:suppressAutoHyphens w:val="0"/>
        <w:spacing w:before="120" w:after="120" w:line="276" w:lineRule="auto"/>
        <w:ind w:firstLine="346"/>
        <w:jc w:val="both"/>
        <w:textAlignment w:val="auto"/>
        <w:rPr>
          <w:rFonts w:ascii="Times New Roman" w:eastAsiaTheme="minorHAnsi" w:hAnsi="Times New Roman" w:cs="Times New Roman"/>
          <w:color w:val="FF0000"/>
          <w:lang w:eastAsia="en-US" w:bidi="ar-SA"/>
        </w:rPr>
      </w:pPr>
      <w:r w:rsidRPr="00D97C5A">
        <w:rPr>
          <w:rFonts w:ascii="Times New Roman" w:eastAsiaTheme="minorHAnsi" w:hAnsi="Times New Roman" w:cs="Times New Roman"/>
          <w:color w:val="FF0000"/>
          <w:lang w:eastAsia="en-US" w:bidi="ar-SA"/>
        </w:rPr>
        <w:t>Esta condición especial de ejecución tiene el carácter de obligación esencial, a los efectos de la posible resolución del contrato conforme a lo previsto en el art. 211 de la LCSP, en caso de incumplimiento.</w:t>
      </w:r>
    </w:p>
    <w:p w:rsidR="003F4B66" w:rsidRPr="00D97C5A" w:rsidRDefault="00BE1B6B" w:rsidP="003F4B66">
      <w:pPr>
        <w:spacing w:before="120" w:after="120" w:line="276" w:lineRule="auto"/>
        <w:ind w:firstLine="346"/>
        <w:jc w:val="both"/>
        <w:rPr>
          <w:rFonts w:ascii="Times New Roman" w:eastAsiaTheme="minorHAnsi" w:hAnsi="Times New Roman" w:cs="Times New Roman"/>
          <w:color w:val="000000"/>
          <w:lang w:eastAsia="en-US" w:bidi="ar-SA"/>
        </w:rPr>
      </w:pPr>
      <w:r w:rsidRPr="00D97C5A">
        <w:rPr>
          <w:rFonts w:ascii="Times New Roman" w:hAnsi="Times New Roman" w:cs="Times New Roman"/>
          <w:b/>
          <w:color w:val="auto"/>
          <w:u w:val="single"/>
        </w:rPr>
        <w:t>Obligaciones esenciales</w:t>
      </w:r>
      <w:r w:rsidRPr="00D97C5A">
        <w:rPr>
          <w:rFonts w:ascii="Times New Roman" w:hAnsi="Times New Roman" w:cs="Times New Roman"/>
          <w:color w:val="auto"/>
        </w:rPr>
        <w:t xml:space="preserve">: </w:t>
      </w:r>
      <w:r w:rsidR="003F4B66" w:rsidRPr="00D97C5A">
        <w:rPr>
          <w:rFonts w:ascii="Times New Roman" w:eastAsiaTheme="minorHAnsi" w:hAnsi="Times New Roman" w:cs="Times New Roman"/>
          <w:color w:val="000000"/>
          <w:lang w:eastAsia="en-US" w:bidi="ar-SA"/>
        </w:rPr>
        <w:t>tiene el carácter de obligación esencial, a los efectos de la posible resolución del contrato conforme a lo previsto en el art. 211 de la LCSP:</w:t>
      </w:r>
    </w:p>
    <w:p w:rsidR="003F4B66" w:rsidRPr="00D97C5A" w:rsidRDefault="003F4B66" w:rsidP="00853FF1">
      <w:pPr>
        <w:numPr>
          <w:ilvl w:val="0"/>
          <w:numId w:val="29"/>
        </w:numPr>
        <w:suppressAutoHyphens w:val="0"/>
        <w:spacing w:before="120" w:after="120" w:line="276" w:lineRule="auto"/>
        <w:ind w:firstLine="346"/>
        <w:jc w:val="both"/>
        <w:textAlignment w:val="auto"/>
        <w:rPr>
          <w:rFonts w:ascii="Times New Roman" w:eastAsia="Calibri" w:hAnsi="Times New Roman" w:cs="Times New Roman"/>
          <w:color w:val="FF0000"/>
        </w:rPr>
      </w:pPr>
      <w:r w:rsidRPr="00D97C5A">
        <w:rPr>
          <w:rFonts w:ascii="Times New Roman" w:eastAsia="Calibri" w:hAnsi="Times New Roman" w:cs="Times New Roman"/>
          <w:color w:val="FF0000"/>
        </w:rPr>
        <w:t>La empresa adjudicataria queda obligada a realizar el tratamiento de los datos personales que le cede la Diputación de Almería solo y exclusivamente para la finalidad que se especifica en el Anexo I del pliego.</w:t>
      </w:r>
    </w:p>
    <w:p w:rsidR="003F4B66" w:rsidRPr="00D97C5A" w:rsidRDefault="003F4B66" w:rsidP="00853FF1">
      <w:pPr>
        <w:numPr>
          <w:ilvl w:val="0"/>
          <w:numId w:val="29"/>
        </w:numPr>
        <w:suppressAutoHyphens w:val="0"/>
        <w:spacing w:before="120" w:after="120" w:line="276" w:lineRule="auto"/>
        <w:ind w:firstLine="346"/>
        <w:jc w:val="both"/>
        <w:textAlignment w:val="auto"/>
        <w:rPr>
          <w:rFonts w:ascii="Times New Roman" w:eastAsia="Calibri" w:hAnsi="Times New Roman" w:cs="Times New Roman"/>
          <w:color w:val="FF0000"/>
        </w:rPr>
      </w:pPr>
      <w:r w:rsidRPr="00D97C5A">
        <w:rPr>
          <w:rFonts w:ascii="Times New Roman" w:eastAsia="Calibri" w:hAnsi="Times New Roman" w:cs="Times New Roman"/>
          <w:color w:val="FF0000"/>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3F4B66" w:rsidRPr="00D97C5A" w:rsidRDefault="003F4B66" w:rsidP="00853FF1">
      <w:pPr>
        <w:numPr>
          <w:ilvl w:val="0"/>
          <w:numId w:val="29"/>
        </w:numPr>
        <w:suppressAutoHyphens w:val="0"/>
        <w:spacing w:before="120" w:after="120" w:line="276" w:lineRule="auto"/>
        <w:ind w:firstLine="346"/>
        <w:jc w:val="both"/>
        <w:textAlignment w:val="auto"/>
        <w:rPr>
          <w:rFonts w:ascii="Times New Roman" w:eastAsia="Calibri" w:hAnsi="Times New Roman" w:cs="Times New Roman"/>
          <w:color w:val="FF0000"/>
        </w:rPr>
      </w:pPr>
      <w:r w:rsidRPr="00D97C5A">
        <w:rPr>
          <w:rFonts w:ascii="Times New Roman" w:eastAsia="Calibri" w:hAnsi="Times New Roman" w:cs="Times New Roman"/>
          <w:color w:val="FF0000"/>
        </w:rPr>
        <w:t>La empresa deberá comunicar cualquier cambio que se produzca, a lo largo de la duración del contrato, respecto a la información facilitada en el modelo de declaración del anexo IV relativa al lugar de ubicación de los servidores y desde dónde se van a prestar los servicios asociados a los mismos.</w:t>
      </w:r>
    </w:p>
    <w:p w:rsidR="003F4B66" w:rsidRPr="00D97C5A" w:rsidRDefault="003F4B66" w:rsidP="00853FF1">
      <w:pPr>
        <w:numPr>
          <w:ilvl w:val="0"/>
          <w:numId w:val="29"/>
        </w:numPr>
        <w:suppressAutoHyphens w:val="0"/>
        <w:spacing w:before="120" w:after="120" w:line="276" w:lineRule="auto"/>
        <w:ind w:firstLine="346"/>
        <w:jc w:val="both"/>
        <w:textAlignment w:val="auto"/>
        <w:rPr>
          <w:rFonts w:ascii="Times New Roman" w:eastAsia="Calibri" w:hAnsi="Times New Roman" w:cs="Times New Roman"/>
          <w:color w:val="FF0000"/>
        </w:rPr>
      </w:pPr>
      <w:r w:rsidRPr="00D97C5A">
        <w:rPr>
          <w:rFonts w:ascii="Times New Roman" w:eastAsia="Calibri" w:hAnsi="Times New Roman" w:cs="Times New Roman"/>
          <w:color w:val="FF0000"/>
        </w:rPr>
        <w:t>El cumplimiento de la obligación de la subcontratación de los servidores o servicios asociados a los mismos, en los términos a los que se ha comprometido en su oferta.</w:t>
      </w:r>
    </w:p>
    <w:p w:rsidR="008571F6" w:rsidRPr="00D97C5A" w:rsidRDefault="008571F6" w:rsidP="003F4B66">
      <w:pPr>
        <w:spacing w:before="120" w:after="120"/>
        <w:ind w:firstLine="720"/>
        <w:jc w:val="both"/>
        <w:rPr>
          <w:rFonts w:ascii="Times New Roman" w:hAnsi="Times New Roman" w:cs="Times New Roman"/>
          <w:color w:val="FF0000"/>
        </w:rPr>
      </w:pPr>
    </w:p>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 xml:space="preserve">Datos identificativos: </w:t>
      </w:r>
    </w:p>
    <w:p w:rsidR="008571F6" w:rsidRPr="00D97C5A" w:rsidRDefault="00BE1B6B">
      <w:pPr>
        <w:spacing w:before="120" w:after="120"/>
        <w:ind w:firstLine="680"/>
        <w:jc w:val="both"/>
        <w:rPr>
          <w:rFonts w:ascii="Times New Roman" w:hAnsi="Times New Roman" w:cs="Times New Roman"/>
        </w:rPr>
      </w:pPr>
      <w:r w:rsidRPr="00D97C5A">
        <w:rPr>
          <w:rFonts w:ascii="Times New Roman" w:hAnsi="Times New Roman" w:cs="Times New Roman"/>
          <w:b/>
          <w:bCs/>
          <w:color w:val="auto"/>
        </w:rPr>
        <w:t xml:space="preserve">1.-  </w:t>
      </w:r>
      <w:r w:rsidRPr="00D97C5A">
        <w:rPr>
          <w:rFonts w:ascii="Times New Roman" w:hAnsi="Times New Roman" w:cs="Times New Roman"/>
          <w:b/>
          <w:bCs/>
          <w:color w:val="auto"/>
          <w:u w:val="single"/>
        </w:rPr>
        <w:t>Dependencia tramitadora</w:t>
      </w:r>
      <w:r w:rsidRPr="00D97C5A">
        <w:rPr>
          <w:rFonts w:ascii="Times New Roman" w:hAnsi="Times New Roman" w:cs="Times New Roman"/>
          <w:b/>
          <w:bCs/>
          <w:color w:val="auto"/>
        </w:rPr>
        <w:t xml:space="preserve">: </w:t>
      </w:r>
      <w:r w:rsidRPr="00D97C5A">
        <w:rPr>
          <w:rFonts w:ascii="Times New Roman" w:hAnsi="Times New Roman" w:cs="Times New Roman"/>
          <w:color w:val="auto"/>
        </w:rPr>
        <w:t xml:space="preserve">xx, Tlfno. xx, correo electrónico </w:t>
      </w:r>
      <w:hyperlink r:id="rId32">
        <w:r w:rsidRPr="00D97C5A">
          <w:rPr>
            <w:rStyle w:val="EnlacedeInternet"/>
            <w:rFonts w:ascii="Times New Roman" w:hAnsi="Times New Roman" w:cs="Times New Roman"/>
            <w:color w:val="auto"/>
            <w:u w:val="none"/>
          </w:rPr>
          <w:t>x</w:t>
        </w:r>
      </w:hyperlink>
      <w:r w:rsidRPr="00D97C5A">
        <w:rPr>
          <w:rStyle w:val="EnlacedeInternet"/>
          <w:rFonts w:ascii="Times New Roman" w:hAnsi="Times New Roman" w:cs="Times New Roman"/>
          <w:color w:val="auto"/>
          <w:u w:val="none"/>
        </w:rPr>
        <w:t>x</w:t>
      </w:r>
      <w:r w:rsidRPr="00D97C5A">
        <w:rPr>
          <w:rFonts w:ascii="Times New Roman" w:hAnsi="Times New Roman" w:cs="Times New Roman"/>
          <w:color w:val="auto"/>
        </w:rPr>
        <w:t xml:space="preserve"> </w:t>
      </w:r>
    </w:p>
    <w:p w:rsidR="008571F6" w:rsidRPr="00D97C5A" w:rsidRDefault="00BE1B6B">
      <w:pPr>
        <w:spacing w:before="120" w:after="120"/>
        <w:ind w:left="720"/>
        <w:jc w:val="both"/>
        <w:rPr>
          <w:rFonts w:ascii="Times New Roman" w:hAnsi="Times New Roman" w:cs="Times New Roman"/>
        </w:rPr>
      </w:pPr>
      <w:r w:rsidRPr="00D97C5A">
        <w:rPr>
          <w:rFonts w:ascii="Times New Roman" w:hAnsi="Times New Roman" w:cs="Times New Roman"/>
          <w:b/>
          <w:bCs/>
          <w:color w:val="auto"/>
        </w:rPr>
        <w:t xml:space="preserve">2.- </w:t>
      </w:r>
      <w:r w:rsidRPr="00D97C5A">
        <w:rPr>
          <w:rFonts w:ascii="Times New Roman" w:hAnsi="Times New Roman" w:cs="Times New Roman"/>
          <w:b/>
          <w:bCs/>
          <w:color w:val="auto"/>
          <w:u w:val="single"/>
        </w:rPr>
        <w:t>Responsable del contrato</w:t>
      </w:r>
      <w:r w:rsidRPr="00D97C5A">
        <w:rPr>
          <w:rFonts w:ascii="Times New Roman" w:hAnsi="Times New Roman" w:cs="Times New Roman"/>
          <w:b/>
          <w:bCs/>
          <w:color w:val="auto"/>
        </w:rPr>
        <w:t>: xx</w:t>
      </w:r>
      <w:r w:rsidRPr="00D97C5A">
        <w:rPr>
          <w:rFonts w:ascii="Times New Roman" w:hAnsi="Times New Roman" w:cs="Times New Roman"/>
          <w:color w:val="auto"/>
        </w:rPr>
        <w:t xml:space="preserve">, Tlfno. xx, correo electrónico </w:t>
      </w:r>
      <w:hyperlink r:id="rId33">
        <w:r w:rsidRPr="00D97C5A">
          <w:rPr>
            <w:rStyle w:val="EnlacedeInternet"/>
            <w:rFonts w:ascii="Times New Roman" w:hAnsi="Times New Roman" w:cs="Times New Roman"/>
            <w:color w:val="auto"/>
          </w:rPr>
          <w:t>x</w:t>
        </w:r>
      </w:hyperlink>
      <w:r w:rsidRPr="00D97C5A">
        <w:rPr>
          <w:rStyle w:val="EnlacedeInternet"/>
          <w:rFonts w:ascii="Times New Roman" w:hAnsi="Times New Roman" w:cs="Times New Roman"/>
          <w:color w:val="auto"/>
        </w:rPr>
        <w:t xml:space="preserve">x  </w:t>
      </w:r>
      <w:r w:rsidRPr="00D97C5A">
        <w:rPr>
          <w:rFonts w:ascii="Times New Roman" w:hAnsi="Times New Roman" w:cs="Times New Roman"/>
          <w:b/>
          <w:color w:val="auto"/>
          <w:u w:val="single"/>
        </w:rPr>
        <w:t>Código del órgano proponente:</w:t>
      </w:r>
      <w:r w:rsidRPr="00D97C5A">
        <w:rPr>
          <w:rFonts w:ascii="Times New Roman" w:hAnsi="Times New Roman" w:cs="Times New Roman"/>
          <w:color w:val="auto"/>
        </w:rPr>
        <w:t xml:space="preserve"> xx</w:t>
      </w:r>
    </w:p>
    <w:p w:rsidR="008571F6" w:rsidRPr="00D97C5A" w:rsidRDefault="00BE1B6B">
      <w:pPr>
        <w:spacing w:before="120" w:after="120"/>
        <w:ind w:left="720"/>
        <w:jc w:val="both"/>
        <w:rPr>
          <w:rFonts w:ascii="Times New Roman" w:hAnsi="Times New Roman" w:cs="Times New Roman"/>
          <w:color w:val="auto"/>
        </w:rPr>
      </w:pPr>
      <w:r w:rsidRPr="00D97C5A">
        <w:rPr>
          <w:rFonts w:ascii="Times New Roman" w:hAnsi="Times New Roman" w:cs="Times New Roman"/>
          <w:b/>
          <w:bCs/>
          <w:color w:val="auto"/>
        </w:rPr>
        <w:t xml:space="preserve">4.- </w:t>
      </w:r>
      <w:r w:rsidRPr="00D97C5A">
        <w:rPr>
          <w:rFonts w:ascii="Times New Roman" w:hAnsi="Times New Roman" w:cs="Times New Roman"/>
          <w:b/>
          <w:bCs/>
          <w:color w:val="auto"/>
          <w:u w:val="single"/>
        </w:rPr>
        <w:t>Unidad encargada del seguimiento del contrato</w:t>
      </w:r>
      <w:r w:rsidRPr="00D97C5A">
        <w:rPr>
          <w:rFonts w:ascii="Times New Roman" w:hAnsi="Times New Roman" w:cs="Times New Roman"/>
          <w:b/>
          <w:bCs/>
          <w:color w:val="auto"/>
        </w:rPr>
        <w:t>:</w:t>
      </w:r>
      <w:r w:rsidRPr="00D97C5A">
        <w:rPr>
          <w:rFonts w:ascii="Times New Roman" w:hAnsi="Times New Roman" w:cs="Times New Roman"/>
          <w:color w:val="auto"/>
        </w:rPr>
        <w:t xml:space="preserve"> XXX</w:t>
      </w:r>
    </w:p>
    <w:p w:rsidR="008571F6" w:rsidRPr="00D97C5A" w:rsidRDefault="00BE1B6B">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CRITERIOS DE ADJUDICACIÓN:</w:t>
      </w:r>
      <w:r w:rsidRPr="00D97C5A">
        <w:rPr>
          <w:rFonts w:ascii="Times New Roman" w:hAnsi="Times New Roman" w:cs="Times New Roman"/>
          <w:color w:val="auto"/>
        </w:rPr>
        <w:t xml:space="preserve">  </w:t>
      </w:r>
    </w:p>
    <w:p w:rsidR="008571F6" w:rsidRPr="00D97C5A" w:rsidRDefault="00BE1B6B">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Se establecen lo/s siguiente/s criterio/s evaluable/s de forma automática mediante cifras o porcentajes que puedan obtenerse mediante la aplicación de fórmulas</w:t>
      </w:r>
    </w:p>
    <w:p w:rsidR="008571F6" w:rsidRPr="00D97C5A" w:rsidRDefault="00BE1B6B">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color w:val="auto"/>
        </w:rPr>
      </w:pPr>
      <w:r w:rsidRPr="00D97C5A">
        <w:rPr>
          <w:rFonts w:ascii="Times New Roman" w:hAnsi="Times New Roman" w:cs="Times New Roman"/>
          <w:color w:val="auto"/>
        </w:rPr>
        <w:t>La justificación de la elección de dichos criterios viene motivada por  xxxxxxxxxxx</w:t>
      </w:r>
    </w:p>
    <w:p w:rsidR="008571F6" w:rsidRPr="00D97C5A" w:rsidRDefault="00BE1B6B">
      <w:pPr>
        <w:tabs>
          <w:tab w:val="left" w:pos="-720"/>
          <w:tab w:val="left" w:pos="0"/>
          <w:tab w:val="left" w:pos="720"/>
          <w:tab w:val="left" w:pos="1440"/>
          <w:tab w:val="left" w:pos="2160"/>
          <w:tab w:val="left" w:pos="2880"/>
          <w:tab w:val="left" w:pos="3600"/>
          <w:tab w:val="left" w:pos="4320"/>
        </w:tabs>
        <w:spacing w:before="120" w:after="120"/>
        <w:ind w:firstLine="680"/>
        <w:jc w:val="both"/>
        <w:rPr>
          <w:rFonts w:ascii="Times New Roman" w:hAnsi="Times New Roman" w:cs="Times New Roman"/>
          <w:color w:val="auto"/>
        </w:rPr>
      </w:pPr>
      <w:r w:rsidRPr="00D97C5A">
        <w:rPr>
          <w:rFonts w:ascii="Times New Roman" w:hAnsi="Times New Roman" w:cs="Times New Roman"/>
          <w:b/>
          <w:bCs/>
          <w:color w:val="auto"/>
          <w:u w:val="single"/>
        </w:rPr>
        <w:t>UNICO / Primer criterio.- Precio ofertado. Puntuación: hasta un máximo de xx puntos.</w:t>
      </w:r>
    </w:p>
    <w:p w:rsidR="008571F6" w:rsidRPr="00D97C5A" w:rsidRDefault="00BE1B6B">
      <w:pPr>
        <w:spacing w:before="120" w:after="120"/>
        <w:jc w:val="both"/>
        <w:rPr>
          <w:rFonts w:ascii="Times New Roman" w:hAnsi="Times New Roman" w:cs="Times New Roman"/>
        </w:rPr>
      </w:pPr>
      <w:r w:rsidRPr="00D97C5A">
        <w:rPr>
          <w:rFonts w:ascii="Times New Roman" w:hAnsi="Times New Roman" w:cs="Times New Roman"/>
        </w:rPr>
        <w:t>Se aplicará la siguiente fórmula:</w:t>
      </w:r>
    </w:p>
    <w:p w:rsidR="008571F6" w:rsidRPr="00D97C5A" w:rsidRDefault="00BE1B6B">
      <w:pPr>
        <w:spacing w:before="120" w:after="120"/>
        <w:jc w:val="center"/>
        <w:rPr>
          <w:rFonts w:ascii="Times New Roman" w:hAnsi="Times New Roman" w:cs="Times New Roman"/>
          <w:b/>
        </w:rPr>
      </w:pPr>
      <w:r w:rsidRPr="00D97C5A">
        <w:rPr>
          <w:rFonts w:ascii="Times New Roman" w:hAnsi="Times New Roman" w:cs="Times New Roman"/>
          <w:b/>
        </w:rPr>
        <w:t>Puntuación = X*((A-B)/(A-C))</w:t>
      </w:r>
    </w:p>
    <w:p w:rsidR="008571F6" w:rsidRPr="00D97C5A" w:rsidRDefault="00BE1B6B">
      <w:pPr>
        <w:spacing w:before="120" w:after="120"/>
        <w:rPr>
          <w:rFonts w:ascii="Times New Roman" w:hAnsi="Times New Roman" w:cs="Times New Roman"/>
        </w:rPr>
      </w:pPr>
      <w:r w:rsidRPr="00D97C5A">
        <w:rPr>
          <w:rFonts w:ascii="Times New Roman" w:hAnsi="Times New Roman" w:cs="Times New Roman"/>
        </w:rPr>
        <w:t>Donde:</w:t>
      </w:r>
    </w:p>
    <w:p w:rsidR="008571F6" w:rsidRPr="00D97C5A" w:rsidRDefault="00BE1B6B">
      <w:pPr>
        <w:spacing w:before="120" w:after="120"/>
        <w:ind w:left="709"/>
        <w:jc w:val="both"/>
        <w:rPr>
          <w:rFonts w:ascii="Times New Roman" w:hAnsi="Times New Roman" w:cs="Times New Roman"/>
        </w:rPr>
      </w:pPr>
      <w:r w:rsidRPr="00D97C5A">
        <w:rPr>
          <w:rFonts w:ascii="Times New Roman" w:hAnsi="Times New Roman" w:cs="Times New Roman"/>
        </w:rPr>
        <w:t>- X es la puntuación máxima a otorgar por el criterio del precio.</w:t>
      </w:r>
    </w:p>
    <w:p w:rsidR="008571F6" w:rsidRPr="00D97C5A" w:rsidRDefault="00BE1B6B">
      <w:pPr>
        <w:spacing w:before="120" w:after="120"/>
        <w:ind w:left="709"/>
        <w:jc w:val="both"/>
        <w:rPr>
          <w:rFonts w:ascii="Times New Roman" w:hAnsi="Times New Roman" w:cs="Times New Roman"/>
        </w:rPr>
      </w:pPr>
      <w:r w:rsidRPr="00D97C5A">
        <w:rPr>
          <w:rFonts w:ascii="Times New Roman" w:hAnsi="Times New Roman" w:cs="Times New Roman"/>
        </w:rPr>
        <w:t>- A es el presupuesto base de licitación.</w:t>
      </w:r>
    </w:p>
    <w:p w:rsidR="008571F6" w:rsidRPr="00D97C5A" w:rsidRDefault="00BE1B6B">
      <w:pPr>
        <w:spacing w:before="120" w:after="120"/>
        <w:ind w:left="709"/>
        <w:jc w:val="both"/>
        <w:rPr>
          <w:rFonts w:ascii="Times New Roman" w:hAnsi="Times New Roman" w:cs="Times New Roman"/>
        </w:rPr>
      </w:pPr>
      <w:r w:rsidRPr="00D97C5A">
        <w:rPr>
          <w:rFonts w:ascii="Times New Roman" w:hAnsi="Times New Roman" w:cs="Times New Roman"/>
        </w:rPr>
        <w:t>- B es el precio ofertado que se va a puntuar.</w:t>
      </w:r>
    </w:p>
    <w:p w:rsidR="008571F6" w:rsidRPr="00D97C5A" w:rsidRDefault="00BE1B6B">
      <w:pPr>
        <w:spacing w:before="120" w:after="120"/>
        <w:ind w:left="709"/>
        <w:jc w:val="both"/>
        <w:rPr>
          <w:rFonts w:ascii="Times New Roman" w:hAnsi="Times New Roman" w:cs="Times New Roman"/>
        </w:rPr>
      </w:pPr>
      <w:r w:rsidRPr="00D97C5A">
        <w:rPr>
          <w:rFonts w:ascii="Times New Roman" w:hAnsi="Times New Roman" w:cs="Times New Roman"/>
        </w:rPr>
        <w:t>- C es el menor de los siguientes valores:</w:t>
      </w:r>
    </w:p>
    <w:p w:rsidR="008571F6" w:rsidRPr="00D97C5A" w:rsidRDefault="00BE1B6B" w:rsidP="00853FF1">
      <w:pPr>
        <w:numPr>
          <w:ilvl w:val="0"/>
          <w:numId w:val="7"/>
        </w:numPr>
        <w:spacing w:before="120" w:after="120"/>
        <w:ind w:left="1418"/>
        <w:jc w:val="both"/>
        <w:textAlignment w:val="auto"/>
        <w:rPr>
          <w:rFonts w:ascii="Times New Roman" w:hAnsi="Times New Roman" w:cs="Times New Roman"/>
        </w:rPr>
      </w:pPr>
      <w:r w:rsidRPr="00D97C5A">
        <w:rPr>
          <w:rFonts w:ascii="Times New Roman" w:hAnsi="Times New Roman" w:cs="Times New Roman"/>
        </w:rPr>
        <w:t>Precio más bajo ofertado, excluyéndose el de las ofertas rechazadas por ser anormalmente bajas.</w:t>
      </w:r>
    </w:p>
    <w:p w:rsidR="008571F6" w:rsidRPr="00D97C5A" w:rsidRDefault="00BE1B6B" w:rsidP="00853FF1">
      <w:pPr>
        <w:numPr>
          <w:ilvl w:val="0"/>
          <w:numId w:val="7"/>
        </w:numPr>
        <w:spacing w:before="120" w:after="120"/>
        <w:ind w:left="1418"/>
        <w:jc w:val="both"/>
        <w:textAlignment w:val="auto"/>
        <w:rPr>
          <w:rFonts w:ascii="Times New Roman" w:hAnsi="Times New Roman" w:cs="Times New Roman"/>
        </w:rPr>
      </w:pPr>
      <w:r w:rsidRPr="00D97C5A">
        <w:rPr>
          <w:rFonts w:ascii="Times New Roman" w:hAnsi="Times New Roman" w:cs="Times New Roman"/>
          <w:b/>
        </w:rPr>
        <w:t>Precio límite para no incurrir en presunción de anormalidad,</w:t>
      </w:r>
      <w:r w:rsidRPr="00D97C5A">
        <w:rPr>
          <w:rFonts w:ascii="Times New Roman" w:hAnsi="Times New Roman" w:cs="Times New Roman"/>
        </w:rPr>
        <w:t xml:space="preserve"> conforme a lo que se indica en el apartado “ofertas incursas en presunción de anormalidad”.</w:t>
      </w:r>
    </w:p>
    <w:p w:rsidR="008571F6" w:rsidRPr="00D97C5A" w:rsidRDefault="00BE1B6B">
      <w:pPr>
        <w:spacing w:before="120" w:after="120"/>
        <w:jc w:val="both"/>
        <w:rPr>
          <w:rFonts w:ascii="Times New Roman" w:hAnsi="Times New Roman" w:cs="Times New Roman"/>
        </w:rPr>
      </w:pPr>
      <w:r w:rsidRPr="00D97C5A">
        <w:rPr>
          <w:rFonts w:ascii="Times New Roman" w:hAnsi="Times New Roman" w:cs="Times New Roman"/>
          <w:u w:val="single"/>
        </w:rPr>
        <w:t>NOTA 1:</w:t>
      </w:r>
      <w:r w:rsidRPr="00D97C5A">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8571F6" w:rsidRPr="00D97C5A" w:rsidRDefault="00BE1B6B">
      <w:pPr>
        <w:spacing w:before="120" w:after="120"/>
        <w:jc w:val="both"/>
        <w:rPr>
          <w:rFonts w:ascii="Times New Roman" w:hAnsi="Times New Roman" w:cs="Times New Roman"/>
          <w:lang w:eastAsia="es-ES"/>
        </w:rPr>
      </w:pPr>
      <w:r w:rsidRPr="00D97C5A">
        <w:rPr>
          <w:rFonts w:ascii="Times New Roman" w:hAnsi="Times New Roman" w:cs="Times New Roman"/>
          <w:u w:val="single"/>
          <w:lang w:eastAsia="es-ES"/>
        </w:rPr>
        <w:t>NOTA 2:</w:t>
      </w:r>
      <w:r w:rsidRPr="00D97C5A">
        <w:rPr>
          <w:rFonts w:ascii="Times New Roman" w:hAnsi="Times New Roman" w:cs="Times New Roman"/>
          <w:lang w:eastAsia="es-ES"/>
        </w:rPr>
        <w:t xml:space="preserve"> En cualquier caso, </w:t>
      </w:r>
      <w:r w:rsidRPr="00D97C5A">
        <w:rPr>
          <w:rFonts w:ascii="Times New Roman" w:hAnsi="Times New Roman" w:cs="Times New Roman"/>
          <w:b/>
          <w:lang w:eastAsia="es-ES"/>
        </w:rPr>
        <w:t>serán inadmitidas las ofertas cuyo precio supere el presupuesto base de licitación</w:t>
      </w:r>
      <w:r w:rsidRPr="00D97C5A">
        <w:rPr>
          <w:rFonts w:ascii="Times New Roman" w:hAnsi="Times New Roman" w:cs="Times New Roman"/>
          <w:lang w:eastAsia="es-ES"/>
        </w:rPr>
        <w:t>.</w:t>
      </w:r>
    </w:p>
    <w:p w:rsidR="008571F6" w:rsidRPr="00D97C5A" w:rsidRDefault="00BE1B6B">
      <w:pPr>
        <w:shd w:val="clear" w:color="auto" w:fill="FFFFFF"/>
        <w:suppressAutoHyphens w:val="0"/>
        <w:spacing w:before="120" w:after="120"/>
        <w:jc w:val="both"/>
        <w:rPr>
          <w:rFonts w:ascii="Times New Roman" w:hAnsi="Times New Roman" w:cs="Times New Roman"/>
          <w:lang w:eastAsia="es-ES"/>
        </w:rPr>
      </w:pPr>
      <w:r w:rsidRPr="00D97C5A">
        <w:rPr>
          <w:rFonts w:ascii="Times New Roman" w:hAnsi="Times New Roman" w:cs="Times New Roman"/>
          <w:u w:val="single"/>
          <w:lang w:eastAsia="es-ES"/>
        </w:rPr>
        <w:t>NOTA 3:</w:t>
      </w:r>
      <w:r w:rsidRPr="00D97C5A">
        <w:rPr>
          <w:rFonts w:ascii="Times New Roman" w:hAnsi="Times New Roman" w:cs="Times New Roman"/>
          <w:lang w:eastAsia="es-ES"/>
        </w:rPr>
        <w:t xml:space="preserve"> Ésta es una </w:t>
      </w:r>
      <w:r w:rsidRPr="00D97C5A">
        <w:rPr>
          <w:rFonts w:ascii="Times New Roman" w:hAnsi="Times New Roman" w:cs="Times New Roman"/>
          <w:b/>
          <w:lang w:eastAsia="es-ES"/>
        </w:rPr>
        <w:t xml:space="preserve">fórmula </w:t>
      </w:r>
      <w:r w:rsidRPr="00D97C5A">
        <w:rPr>
          <w:rFonts w:ascii="Times New Roman" w:hAnsi="Times New Roman" w:cs="Times New Roman"/>
          <w:lang w:eastAsia="es-ES"/>
        </w:rPr>
        <w:t xml:space="preserve">en la que los puntos del criterio del precio se otorgan de forma </w:t>
      </w:r>
      <w:r w:rsidRPr="00D97C5A">
        <w:rPr>
          <w:rFonts w:ascii="Times New Roman" w:hAnsi="Times New Roman" w:cs="Times New Roman"/>
          <w:b/>
          <w:lang w:eastAsia="es-ES"/>
        </w:rPr>
        <w:t>proporcional pura</w:t>
      </w:r>
      <w:r w:rsidRPr="00D97C5A">
        <w:rPr>
          <w:rFonts w:ascii="Times New Roman" w:hAnsi="Times New Roman" w:cs="Times New Roman"/>
          <w:lang w:eastAsia="es-ES"/>
        </w:rPr>
        <w:t xml:space="preserve">, dentro de un rango que </w:t>
      </w:r>
      <w:r w:rsidRPr="00D97C5A">
        <w:rPr>
          <w:rFonts w:ascii="Times New Roman" w:hAnsi="Times New Roman" w:cs="Times New Roman"/>
          <w:b/>
          <w:lang w:eastAsia="es-ES"/>
        </w:rPr>
        <w:t>abarca</w:t>
      </w:r>
      <w:r w:rsidRPr="00D97C5A">
        <w:rPr>
          <w:rFonts w:ascii="Times New Roman" w:hAnsi="Times New Roman" w:cs="Times New Roman"/>
          <w:lang w:eastAsia="es-ES"/>
        </w:rPr>
        <w:t>:</w:t>
      </w:r>
    </w:p>
    <w:p w:rsidR="008571F6" w:rsidRPr="00D97C5A" w:rsidRDefault="00BE1B6B" w:rsidP="00853FF1">
      <w:pPr>
        <w:numPr>
          <w:ilvl w:val="0"/>
          <w:numId w:val="8"/>
        </w:numPr>
        <w:shd w:val="clear" w:color="auto" w:fill="FFFFFF"/>
        <w:suppressAutoHyphens w:val="0"/>
        <w:spacing w:before="120" w:after="120"/>
        <w:jc w:val="both"/>
        <w:textAlignment w:val="auto"/>
        <w:rPr>
          <w:rFonts w:ascii="Times New Roman" w:hAnsi="Times New Roman" w:cs="Times New Roman"/>
          <w:lang w:eastAsia="es-ES"/>
        </w:rPr>
      </w:pPr>
      <w:r w:rsidRPr="00D97C5A">
        <w:rPr>
          <w:rFonts w:ascii="Times New Roman" w:hAnsi="Times New Roman" w:cs="Times New Roman"/>
          <w:b/>
          <w:lang w:eastAsia="es-ES"/>
        </w:rPr>
        <w:t>Desde</w:t>
      </w:r>
      <w:r w:rsidRPr="00D97C5A">
        <w:rPr>
          <w:rFonts w:ascii="Times New Roman" w:hAnsi="Times New Roman" w:cs="Times New Roman"/>
          <w:lang w:eastAsia="es-ES"/>
        </w:rPr>
        <w:t xml:space="preserve"> 0 puntos, que los obtendría la oferta que ofreciera un precio igual al presupuesto base de licitación.</w:t>
      </w:r>
    </w:p>
    <w:p w:rsidR="008571F6" w:rsidRPr="00D97C5A" w:rsidRDefault="00BE1B6B" w:rsidP="00853FF1">
      <w:pPr>
        <w:numPr>
          <w:ilvl w:val="0"/>
          <w:numId w:val="8"/>
        </w:numPr>
        <w:shd w:val="clear" w:color="auto" w:fill="FFFFFF"/>
        <w:suppressAutoHyphens w:val="0"/>
        <w:spacing w:before="120" w:after="120"/>
        <w:jc w:val="both"/>
        <w:textAlignment w:val="auto"/>
        <w:rPr>
          <w:rFonts w:ascii="Times New Roman" w:hAnsi="Times New Roman" w:cs="Times New Roman"/>
          <w:lang w:eastAsia="es-ES"/>
        </w:rPr>
      </w:pPr>
      <w:r w:rsidRPr="00D97C5A">
        <w:rPr>
          <w:rFonts w:ascii="Times New Roman" w:hAnsi="Times New Roman" w:cs="Times New Roman"/>
          <w:b/>
          <w:lang w:eastAsia="es-ES"/>
        </w:rPr>
        <w:t>Hasta</w:t>
      </w:r>
      <w:r w:rsidRPr="00D97C5A">
        <w:rPr>
          <w:rFonts w:ascii="Times New Roman" w:hAnsi="Times New Roman" w:cs="Times New Roman"/>
          <w:lang w:eastAsia="es-ES"/>
        </w:rPr>
        <w:t xml:space="preserve"> la puntuación máxima a otorgar por el criterio del precio, que la obtendría la oferta que ofreciera el </w:t>
      </w:r>
      <w:r w:rsidRPr="00D97C5A">
        <w:rPr>
          <w:rFonts w:ascii="Times New Roman" w:hAnsi="Times New Roman" w:cs="Times New Roman"/>
          <w:b/>
          <w:lang w:eastAsia="es-ES"/>
        </w:rPr>
        <w:t>p</w:t>
      </w:r>
      <w:r w:rsidRPr="00D97C5A">
        <w:rPr>
          <w:rFonts w:ascii="Times New Roman" w:hAnsi="Times New Roman" w:cs="Times New Roman"/>
          <w:b/>
        </w:rPr>
        <w:t>recio límite para no incurrir en presunción de anormalidad</w:t>
      </w:r>
      <w:r w:rsidRPr="00D97C5A">
        <w:rPr>
          <w:rFonts w:ascii="Times New Roman" w:hAnsi="Times New Roman" w:cs="Times New Roman"/>
          <w:lang w:eastAsia="es-ES"/>
        </w:rPr>
        <w:t>.</w:t>
      </w:r>
    </w:p>
    <w:p w:rsidR="008571F6" w:rsidRPr="00D97C5A" w:rsidRDefault="00BE1B6B">
      <w:pPr>
        <w:shd w:val="clear" w:color="auto" w:fill="FFFFFF"/>
        <w:suppressAutoHyphens w:val="0"/>
        <w:spacing w:before="120" w:after="120"/>
        <w:ind w:left="720"/>
        <w:jc w:val="both"/>
        <w:rPr>
          <w:rFonts w:ascii="Times New Roman" w:hAnsi="Times New Roman" w:cs="Times New Roman"/>
          <w:lang w:eastAsia="es-ES"/>
        </w:rPr>
      </w:pPr>
      <w:r w:rsidRPr="00D97C5A">
        <w:rPr>
          <w:rFonts w:ascii="Times New Roman" w:hAnsi="Times New Roman" w:cs="Times New Roman"/>
          <w:lang w:eastAsia="es-ES"/>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8571F6" w:rsidRPr="00D97C5A" w:rsidRDefault="008571F6">
      <w:pPr>
        <w:shd w:val="clear" w:color="auto" w:fill="FFFFFF"/>
        <w:suppressAutoHyphens w:val="0"/>
        <w:spacing w:before="120" w:after="120"/>
        <w:jc w:val="both"/>
        <w:rPr>
          <w:rFonts w:ascii="Times New Roman" w:hAnsi="Times New Roman" w:cs="Times New Roman"/>
          <w:b/>
          <w:lang w:eastAsia="es-ES"/>
        </w:rPr>
      </w:pPr>
    </w:p>
    <w:p w:rsidR="008571F6" w:rsidRPr="00D97C5A" w:rsidRDefault="00BE1B6B">
      <w:pPr>
        <w:shd w:val="clear" w:color="auto" w:fill="FFFFFF"/>
        <w:suppressAutoHyphens w:val="0"/>
        <w:spacing w:before="120" w:after="120"/>
        <w:jc w:val="both"/>
        <w:rPr>
          <w:rFonts w:ascii="Times New Roman" w:hAnsi="Times New Roman" w:cs="Times New Roman"/>
          <w:b/>
          <w:lang w:eastAsia="es-ES"/>
        </w:rPr>
      </w:pPr>
      <w:r w:rsidRPr="00D97C5A">
        <w:rPr>
          <w:rFonts w:ascii="Times New Roman" w:hAnsi="Times New Roman" w:cs="Times New Roman"/>
          <w:b/>
          <w:lang w:eastAsia="es-ES"/>
        </w:rPr>
        <w:t>- OFERTAS INCURSAS EN PRESUNCIÓN DE ANORMALIDAD:</w:t>
      </w:r>
    </w:p>
    <w:p w:rsidR="008571F6" w:rsidRPr="00D97C5A" w:rsidRDefault="00BE1B6B">
      <w:pPr>
        <w:shd w:val="clear" w:color="auto" w:fill="FFFFFF"/>
        <w:suppressAutoHyphens w:val="0"/>
        <w:spacing w:before="120" w:after="120"/>
        <w:jc w:val="both"/>
        <w:rPr>
          <w:rFonts w:ascii="Times New Roman" w:hAnsi="Times New Roman" w:cs="Times New Roman"/>
          <w:lang w:eastAsia="es-ES"/>
        </w:rPr>
      </w:pPr>
      <w:r w:rsidRPr="00D97C5A">
        <w:rPr>
          <w:rFonts w:ascii="Times New Roman" w:hAnsi="Times New Roman" w:cs="Times New Roman"/>
          <w:lang w:eastAsia="es-ES"/>
        </w:rPr>
        <w:t xml:space="preserve">Estarán incursas en presunción de anormalidad las ofertas que se indican en los siguientes supuestos, </w:t>
      </w:r>
      <w:r w:rsidRPr="00D97C5A">
        <w:rPr>
          <w:rFonts w:ascii="Times New Roman" w:hAnsi="Times New Roman" w:cs="Times New Roman"/>
          <w:b/>
          <w:lang w:eastAsia="es-ES"/>
        </w:rPr>
        <w:t>en relación con el criterio del precio</w:t>
      </w:r>
      <w:r w:rsidRPr="00D97C5A">
        <w:rPr>
          <w:rFonts w:ascii="Times New Roman" w:hAnsi="Times New Roman" w:cs="Times New Roman"/>
          <w:lang w:eastAsia="es-ES"/>
        </w:rPr>
        <w:t>:</w:t>
      </w:r>
    </w:p>
    <w:p w:rsidR="008571F6" w:rsidRPr="00D97C5A" w:rsidRDefault="00BE1B6B" w:rsidP="00853FF1">
      <w:pPr>
        <w:pStyle w:val="Prrafodelista"/>
        <w:widowControl/>
        <w:numPr>
          <w:ilvl w:val="0"/>
          <w:numId w:val="9"/>
        </w:numPr>
        <w:shd w:val="clear" w:color="auto" w:fill="FFFFFF"/>
        <w:tabs>
          <w:tab w:val="left" w:pos="709"/>
        </w:tabs>
        <w:suppressAutoHyphens w:val="0"/>
        <w:spacing w:before="120" w:after="120" w:line="240" w:lineRule="auto"/>
        <w:jc w:val="both"/>
        <w:rPr>
          <w:rFonts w:ascii="Times New Roman" w:hAnsi="Times New Roman" w:cs="Times New Roman"/>
          <w:szCs w:val="24"/>
        </w:rPr>
      </w:pPr>
      <w:r w:rsidRPr="00D97C5A">
        <w:rPr>
          <w:rFonts w:ascii="Times New Roman" w:hAnsi="Times New Roman" w:cs="Times New Roman"/>
          <w:szCs w:val="24"/>
          <w:lang w:eastAsia="es-ES"/>
        </w:rPr>
        <w:t xml:space="preserve">Cuando concurra un solo licitador: la oferta de éste, en caso de que sea inferior al presupuesto base de licitación en más de </w:t>
      </w:r>
      <w:r w:rsidRPr="00D97C5A">
        <w:rPr>
          <w:rFonts w:ascii="Times New Roman" w:hAnsi="Times New Roman" w:cs="Times New Roman"/>
          <w:b/>
          <w:szCs w:val="24"/>
          <w:highlight w:val="yellow"/>
          <w:lang w:eastAsia="es-ES"/>
        </w:rPr>
        <w:t>25</w:t>
      </w:r>
      <w:r w:rsidRPr="00D97C5A">
        <w:rPr>
          <w:rFonts w:ascii="Times New Roman" w:hAnsi="Times New Roman" w:cs="Times New Roman"/>
          <w:szCs w:val="24"/>
          <w:lang w:eastAsia="es-ES"/>
        </w:rPr>
        <w:t xml:space="preserve"> unidades porcentuales. Por tanto, en este supuesto, el </w:t>
      </w:r>
      <w:r w:rsidRPr="00D97C5A">
        <w:rPr>
          <w:rFonts w:ascii="Times New Roman" w:hAnsi="Times New Roman" w:cs="Times New Roman"/>
          <w:b/>
          <w:szCs w:val="24"/>
          <w:lang w:eastAsia="es-ES"/>
        </w:rPr>
        <w:t>p</w:t>
      </w:r>
      <w:r w:rsidRPr="00D97C5A">
        <w:rPr>
          <w:rFonts w:ascii="Times New Roman" w:hAnsi="Times New Roman" w:cs="Times New Roman"/>
          <w:b/>
          <w:szCs w:val="24"/>
        </w:rPr>
        <w:t xml:space="preserve">recio límite para no incurrir en presunción de anormalidad </w:t>
      </w:r>
      <w:r w:rsidRPr="00D97C5A">
        <w:rPr>
          <w:rFonts w:ascii="Times New Roman" w:hAnsi="Times New Roman" w:cs="Times New Roman"/>
          <w:szCs w:val="24"/>
        </w:rPr>
        <w:t>(en adelante, PL) será:</w:t>
      </w:r>
    </w:p>
    <w:p w:rsidR="008571F6" w:rsidRPr="00D97C5A" w:rsidRDefault="00BE1B6B">
      <w:pPr>
        <w:shd w:val="clear" w:color="auto" w:fill="FFFFFF"/>
        <w:suppressAutoHyphens w:val="0"/>
        <w:spacing w:before="120" w:after="120"/>
        <w:ind w:left="709"/>
        <w:jc w:val="center"/>
        <w:rPr>
          <w:rFonts w:ascii="Times New Roman" w:hAnsi="Times New Roman" w:cs="Times New Roman"/>
          <w:lang w:eastAsia="es-ES"/>
        </w:rPr>
      </w:pPr>
      <w:r w:rsidRPr="00D97C5A">
        <w:rPr>
          <w:rFonts w:ascii="Times New Roman" w:hAnsi="Times New Roman" w:cs="Times New Roman"/>
          <w:lang w:eastAsia="es-ES"/>
        </w:rPr>
        <w:t>PL= PBL-PBL*</w:t>
      </w:r>
      <w:r w:rsidRPr="00D97C5A">
        <w:rPr>
          <w:rFonts w:ascii="Times New Roman" w:hAnsi="Times New Roman" w:cs="Times New Roman"/>
          <w:b/>
          <w:highlight w:val="yellow"/>
          <w:lang w:eastAsia="es-ES"/>
        </w:rPr>
        <w:t>25</w:t>
      </w:r>
      <w:r w:rsidRPr="00D97C5A">
        <w:rPr>
          <w:rFonts w:ascii="Times New Roman" w:hAnsi="Times New Roman" w:cs="Times New Roman"/>
          <w:lang w:eastAsia="es-ES"/>
        </w:rPr>
        <w:t>/100</w:t>
      </w:r>
    </w:p>
    <w:p w:rsidR="008571F6" w:rsidRPr="00D97C5A" w:rsidRDefault="00BE1B6B">
      <w:pPr>
        <w:shd w:val="clear" w:color="auto" w:fill="FFFFFF"/>
        <w:suppressAutoHyphens w:val="0"/>
        <w:spacing w:before="120" w:after="120"/>
        <w:ind w:left="709"/>
        <w:jc w:val="both"/>
        <w:rPr>
          <w:rFonts w:ascii="Times New Roman" w:hAnsi="Times New Roman" w:cs="Times New Roman"/>
          <w:lang w:eastAsia="es-ES"/>
        </w:rPr>
      </w:pPr>
      <w:r w:rsidRPr="00D97C5A">
        <w:rPr>
          <w:rFonts w:ascii="Times New Roman" w:hAnsi="Times New Roman" w:cs="Times New Roman"/>
          <w:lang w:eastAsia="es-ES"/>
        </w:rPr>
        <w:t>Donde PBL es el presupuesto base de licitación.</w:t>
      </w:r>
    </w:p>
    <w:p w:rsidR="008571F6" w:rsidRPr="00D97C5A" w:rsidRDefault="00BE1B6B" w:rsidP="00853FF1">
      <w:pPr>
        <w:pStyle w:val="Prrafodelista"/>
        <w:widowControl/>
        <w:numPr>
          <w:ilvl w:val="0"/>
          <w:numId w:val="9"/>
        </w:numPr>
        <w:shd w:val="clear" w:color="auto" w:fill="FFFFFF"/>
        <w:tabs>
          <w:tab w:val="left" w:pos="709"/>
        </w:tabs>
        <w:suppressAutoHyphens w:val="0"/>
        <w:spacing w:before="120" w:after="120" w:line="240" w:lineRule="auto"/>
        <w:jc w:val="both"/>
        <w:rPr>
          <w:rFonts w:ascii="Times New Roman" w:hAnsi="Times New Roman" w:cs="Times New Roman"/>
          <w:szCs w:val="24"/>
        </w:rPr>
      </w:pPr>
      <w:r w:rsidRPr="00D97C5A">
        <w:rPr>
          <w:rFonts w:ascii="Times New Roman" w:hAnsi="Times New Roman" w:cs="Times New Roman"/>
          <w:szCs w:val="24"/>
          <w:lang w:eastAsia="es-ES"/>
        </w:rPr>
        <w:t xml:space="preserve">Cuando concurran dos licitadores: la oferta que sea inferior en más de </w:t>
      </w:r>
      <w:r w:rsidRPr="00D97C5A">
        <w:rPr>
          <w:rFonts w:ascii="Times New Roman" w:hAnsi="Times New Roman" w:cs="Times New Roman"/>
          <w:b/>
          <w:szCs w:val="24"/>
          <w:highlight w:val="yellow"/>
          <w:lang w:eastAsia="es-ES"/>
        </w:rPr>
        <w:t>20</w:t>
      </w:r>
      <w:r w:rsidRPr="00D97C5A">
        <w:rPr>
          <w:rFonts w:ascii="Times New Roman" w:hAnsi="Times New Roman" w:cs="Times New Roman"/>
          <w:szCs w:val="24"/>
          <w:lang w:eastAsia="es-ES"/>
        </w:rPr>
        <w:t xml:space="preserve"> unidades porcentuales a la otra. Por tanto, en este supuesto, PL</w:t>
      </w:r>
      <w:r w:rsidRPr="00D97C5A">
        <w:rPr>
          <w:rFonts w:ascii="Times New Roman" w:hAnsi="Times New Roman" w:cs="Times New Roman"/>
          <w:szCs w:val="24"/>
        </w:rPr>
        <w:t xml:space="preserve"> será:</w:t>
      </w:r>
    </w:p>
    <w:p w:rsidR="008571F6" w:rsidRPr="00D97C5A" w:rsidRDefault="00BE1B6B">
      <w:pPr>
        <w:shd w:val="clear" w:color="auto" w:fill="FFFFFF"/>
        <w:suppressAutoHyphens w:val="0"/>
        <w:spacing w:before="120" w:after="120"/>
        <w:ind w:left="709"/>
        <w:jc w:val="center"/>
        <w:rPr>
          <w:rFonts w:ascii="Times New Roman" w:hAnsi="Times New Roman" w:cs="Times New Roman"/>
          <w:lang w:eastAsia="es-ES"/>
        </w:rPr>
      </w:pPr>
      <w:r w:rsidRPr="00D97C5A">
        <w:rPr>
          <w:rFonts w:ascii="Times New Roman" w:hAnsi="Times New Roman" w:cs="Times New Roman"/>
          <w:lang w:eastAsia="es-ES"/>
        </w:rPr>
        <w:t>PL= PMAO-PMAO*</w:t>
      </w:r>
      <w:r w:rsidRPr="00D97C5A">
        <w:rPr>
          <w:rFonts w:ascii="Times New Roman" w:hAnsi="Times New Roman" w:cs="Times New Roman"/>
          <w:b/>
          <w:highlight w:val="yellow"/>
          <w:lang w:eastAsia="es-ES"/>
        </w:rPr>
        <w:t>20</w:t>
      </w:r>
      <w:r w:rsidRPr="00D97C5A">
        <w:rPr>
          <w:rFonts w:ascii="Times New Roman" w:hAnsi="Times New Roman" w:cs="Times New Roman"/>
          <w:lang w:eastAsia="es-ES"/>
        </w:rPr>
        <w:t>/100</w:t>
      </w:r>
    </w:p>
    <w:p w:rsidR="008571F6" w:rsidRPr="00D97C5A" w:rsidRDefault="00BE1B6B">
      <w:pPr>
        <w:shd w:val="clear" w:color="auto" w:fill="FFFFFF"/>
        <w:suppressAutoHyphens w:val="0"/>
        <w:spacing w:before="120" w:after="120"/>
        <w:ind w:left="709"/>
        <w:jc w:val="both"/>
        <w:rPr>
          <w:rFonts w:ascii="Times New Roman" w:hAnsi="Times New Roman" w:cs="Times New Roman"/>
          <w:lang w:eastAsia="es-ES"/>
        </w:rPr>
      </w:pPr>
      <w:r w:rsidRPr="00D97C5A">
        <w:rPr>
          <w:rFonts w:ascii="Times New Roman" w:hAnsi="Times New Roman" w:cs="Times New Roman"/>
          <w:lang w:eastAsia="es-ES"/>
        </w:rPr>
        <w:t>Donde PMAO es el precio más alto ofertado.</w:t>
      </w:r>
    </w:p>
    <w:p w:rsidR="008571F6" w:rsidRPr="00D97C5A" w:rsidRDefault="00BE1B6B">
      <w:pPr>
        <w:shd w:val="clear" w:color="auto" w:fill="FFFFFF"/>
        <w:tabs>
          <w:tab w:val="left" w:pos="709"/>
        </w:tabs>
        <w:suppressAutoHyphens w:val="0"/>
        <w:spacing w:before="120" w:after="120"/>
        <w:ind w:left="709" w:hanging="425"/>
        <w:jc w:val="both"/>
        <w:rPr>
          <w:rFonts w:ascii="Times New Roman" w:hAnsi="Times New Roman" w:cs="Times New Roman"/>
        </w:rPr>
      </w:pPr>
      <w:r w:rsidRPr="00D97C5A">
        <w:rPr>
          <w:rFonts w:ascii="Times New Roman" w:hAnsi="Times New Roman" w:cs="Times New Roman"/>
          <w:b/>
          <w:bCs/>
          <w:lang w:eastAsia="es-ES"/>
        </w:rPr>
        <w:t>c)</w:t>
      </w:r>
      <w:r w:rsidRPr="00D97C5A">
        <w:rPr>
          <w:rFonts w:ascii="Times New Roman" w:hAnsi="Times New Roman" w:cs="Times New Roman"/>
          <w:lang w:eastAsia="es-ES"/>
        </w:rPr>
        <w:t> </w:t>
      </w:r>
      <w:r w:rsidRPr="00D97C5A">
        <w:rPr>
          <w:rFonts w:ascii="Times New Roman" w:hAnsi="Times New Roman" w:cs="Times New Roman"/>
          <w:lang w:eastAsia="es-ES"/>
        </w:rPr>
        <w:tab/>
        <w:t xml:space="preserve">Cuando concurran tres o más licitadores: las ofertas que sean inferiores en más de </w:t>
      </w:r>
      <w:r w:rsidRPr="00D97C5A">
        <w:rPr>
          <w:rFonts w:ascii="Times New Roman" w:hAnsi="Times New Roman" w:cs="Times New Roman"/>
          <w:b/>
          <w:highlight w:val="yellow"/>
          <w:lang w:eastAsia="es-ES"/>
        </w:rPr>
        <w:t>20</w:t>
      </w:r>
      <w:r w:rsidRPr="00D97C5A">
        <w:rPr>
          <w:rFonts w:ascii="Times New Roman" w:hAnsi="Times New Roman" w:cs="Times New Roman"/>
          <w:lang w:eastAsia="es-ES"/>
        </w:rPr>
        <w:t xml:space="preserve"> unidades porcentuales a la media aritmética de las presentadas. Por tanto, en este supuesto, PL</w:t>
      </w:r>
      <w:r w:rsidRPr="00D97C5A">
        <w:rPr>
          <w:rFonts w:ascii="Times New Roman" w:hAnsi="Times New Roman" w:cs="Times New Roman"/>
        </w:rPr>
        <w:t xml:space="preserve"> será:</w:t>
      </w:r>
    </w:p>
    <w:p w:rsidR="008571F6" w:rsidRPr="00D97C5A" w:rsidRDefault="00BE1B6B">
      <w:pPr>
        <w:shd w:val="clear" w:color="auto" w:fill="FFFFFF"/>
        <w:suppressAutoHyphens w:val="0"/>
        <w:spacing w:before="120" w:after="120"/>
        <w:ind w:left="709"/>
        <w:jc w:val="center"/>
        <w:rPr>
          <w:rFonts w:ascii="Times New Roman" w:hAnsi="Times New Roman" w:cs="Times New Roman"/>
          <w:lang w:eastAsia="es-ES"/>
        </w:rPr>
      </w:pPr>
      <w:r w:rsidRPr="00D97C5A">
        <w:rPr>
          <w:rFonts w:ascii="Times New Roman" w:hAnsi="Times New Roman" w:cs="Times New Roman"/>
          <w:lang w:eastAsia="es-ES"/>
        </w:rPr>
        <w:t>PL= MAPO-MAPO*</w:t>
      </w:r>
      <w:r w:rsidRPr="00D97C5A">
        <w:rPr>
          <w:rFonts w:ascii="Times New Roman" w:hAnsi="Times New Roman" w:cs="Times New Roman"/>
          <w:b/>
          <w:highlight w:val="yellow"/>
          <w:lang w:eastAsia="es-ES"/>
        </w:rPr>
        <w:t>20</w:t>
      </w:r>
      <w:r w:rsidRPr="00D97C5A">
        <w:rPr>
          <w:rFonts w:ascii="Times New Roman" w:hAnsi="Times New Roman" w:cs="Times New Roman"/>
          <w:lang w:eastAsia="es-ES"/>
        </w:rPr>
        <w:t>/100</w:t>
      </w:r>
    </w:p>
    <w:p w:rsidR="008571F6" w:rsidRPr="00D97C5A" w:rsidRDefault="00BE1B6B">
      <w:pPr>
        <w:shd w:val="clear" w:color="auto" w:fill="FFFFFF"/>
        <w:suppressAutoHyphens w:val="0"/>
        <w:spacing w:before="120" w:after="120"/>
        <w:ind w:left="709"/>
        <w:jc w:val="both"/>
        <w:rPr>
          <w:rFonts w:ascii="Times New Roman" w:hAnsi="Times New Roman" w:cs="Times New Roman"/>
          <w:lang w:eastAsia="es-ES"/>
        </w:rPr>
      </w:pPr>
      <w:r w:rsidRPr="00D97C5A">
        <w:rPr>
          <w:rFonts w:ascii="Times New Roman" w:hAnsi="Times New Roman" w:cs="Times New Roman"/>
          <w:lang w:eastAsia="es-ES"/>
        </w:rPr>
        <w:t>Donde MAPO es la media aritmética de los precios ofertados.</w:t>
      </w:r>
    </w:p>
    <w:p w:rsidR="008571F6" w:rsidRPr="00D97C5A" w:rsidRDefault="00BE1B6B">
      <w:pPr>
        <w:shd w:val="clear" w:color="auto" w:fill="FFFFFF"/>
        <w:suppressAutoHyphens w:val="0"/>
        <w:spacing w:before="120" w:after="120"/>
        <w:jc w:val="both"/>
        <w:rPr>
          <w:rFonts w:ascii="Times New Roman" w:hAnsi="Times New Roman" w:cs="Times New Roman"/>
          <w:lang w:eastAsia="es-ES"/>
        </w:rPr>
      </w:pPr>
      <w:r w:rsidRPr="00D97C5A">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8571F6" w:rsidRPr="00D97C5A" w:rsidRDefault="00BE1B6B">
      <w:pPr>
        <w:shd w:val="clear" w:color="auto" w:fill="FFFFFF"/>
        <w:suppressAutoHyphens w:val="0"/>
        <w:spacing w:before="120" w:after="120"/>
        <w:jc w:val="both"/>
        <w:rPr>
          <w:rFonts w:ascii="Times New Roman" w:hAnsi="Times New Roman" w:cs="Times New Roman"/>
          <w:lang w:eastAsia="es-ES"/>
        </w:rPr>
      </w:pPr>
      <w:r w:rsidRPr="00D97C5A">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sidRPr="00D97C5A">
        <w:rPr>
          <w:rFonts w:ascii="Times New Roman" w:hAnsi="Times New Roman" w:cs="Times New Roman"/>
          <w:b/>
          <w:highlight w:val="yellow"/>
          <w:lang w:eastAsia="es-ES"/>
        </w:rPr>
        <w:t>95%</w:t>
      </w:r>
      <w:r w:rsidRPr="00D97C5A">
        <w:rPr>
          <w:rFonts w:ascii="Times New Roman" w:hAnsi="Times New Roman" w:cs="Times New Roman"/>
          <w:lang w:eastAsia="es-ES"/>
        </w:rPr>
        <w:t xml:space="preserve"> de los puntos máximos a otorgar por todos los criterios de adjudicación.</w:t>
      </w:r>
    </w:p>
    <w:p w:rsidR="008571F6" w:rsidRPr="00D97C5A" w:rsidRDefault="00BE1B6B">
      <w:pPr>
        <w:shd w:val="clear" w:color="auto" w:fill="FFFFFF"/>
        <w:suppressAutoHyphens w:val="0"/>
        <w:spacing w:before="120" w:after="120"/>
        <w:jc w:val="both"/>
        <w:rPr>
          <w:rFonts w:ascii="Times New Roman" w:hAnsi="Times New Roman" w:cs="Times New Roman"/>
          <w:b/>
          <w:lang w:eastAsia="es-ES"/>
        </w:rPr>
      </w:pPr>
      <w:r w:rsidRPr="00D97C5A">
        <w:rPr>
          <w:rFonts w:ascii="Times New Roman" w:hAnsi="Times New Roman" w:cs="Times New Roman"/>
          <w:b/>
          <w:lang w:eastAsia="es-ES"/>
        </w:rPr>
        <w:t>- NOTA COMÚN A LOS DOS APARTADOS ANTERIORES RELATIVOS AL CRITERIO DEL PRECIO Y A OFERTAS INCURSAS EN PRESUNCIÓN DE ANORMALIDAD:</w:t>
      </w:r>
    </w:p>
    <w:p w:rsidR="008571F6" w:rsidRPr="00D97C5A" w:rsidRDefault="00BE1B6B">
      <w:pPr>
        <w:shd w:val="clear" w:color="auto" w:fill="FFFFFF"/>
        <w:suppressAutoHyphens w:val="0"/>
        <w:spacing w:before="120" w:after="120"/>
        <w:jc w:val="both"/>
        <w:rPr>
          <w:rFonts w:ascii="Times New Roman" w:hAnsi="Times New Roman" w:cs="Times New Roman"/>
          <w:lang w:eastAsia="es-ES"/>
        </w:rPr>
      </w:pPr>
      <w:r w:rsidRPr="00D97C5A">
        <w:rPr>
          <w:rFonts w:ascii="Times New Roman" w:hAnsi="Times New Roman" w:cs="Times New Roman"/>
          <w:lang w:eastAsia="es-ES"/>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8571F6" w:rsidRPr="00D97C5A" w:rsidRDefault="00BE1B6B">
      <w:pPr>
        <w:shd w:val="clear" w:color="auto" w:fill="FFFFFF"/>
        <w:suppressAutoHyphens w:val="0"/>
        <w:spacing w:before="120" w:after="120"/>
        <w:jc w:val="both"/>
        <w:rPr>
          <w:rFonts w:ascii="Times New Roman" w:hAnsi="Times New Roman" w:cs="Times New Roman"/>
          <w:b/>
          <w:lang w:eastAsia="es-ES"/>
        </w:rPr>
      </w:pPr>
      <w:r w:rsidRPr="00D97C5A">
        <w:rPr>
          <w:rFonts w:ascii="Times New Roman" w:hAnsi="Times New Roman" w:cs="Times New Roman"/>
          <w:b/>
          <w:lang w:eastAsia="es-ES"/>
        </w:rPr>
        <w:t>- ACEPTACIÓN O RECHAZO DE OFERTAS INCURSAS EN PRESUNCIÓN DE ANORMALIDAD:</w:t>
      </w:r>
    </w:p>
    <w:p w:rsidR="008571F6" w:rsidRPr="00D97C5A" w:rsidRDefault="00BE1B6B">
      <w:pPr>
        <w:shd w:val="clear" w:color="auto" w:fill="FFFFFF"/>
        <w:suppressAutoHyphens w:val="0"/>
        <w:spacing w:before="120" w:after="120"/>
        <w:jc w:val="both"/>
        <w:rPr>
          <w:rFonts w:ascii="Times New Roman" w:hAnsi="Times New Roman" w:cs="Times New Roman"/>
          <w:lang w:eastAsia="es-ES"/>
        </w:rPr>
      </w:pPr>
      <w:r w:rsidRPr="00D97C5A">
        <w:rPr>
          <w:rFonts w:ascii="Times New Roman" w:hAnsi="Times New Roman" w:cs="Times New Roman"/>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8571F6" w:rsidRPr="00D97C5A" w:rsidRDefault="00BE1B6B">
      <w:pPr>
        <w:spacing w:before="120" w:after="120"/>
        <w:ind w:firstLine="680"/>
        <w:jc w:val="both"/>
        <w:rPr>
          <w:rFonts w:ascii="Times New Roman" w:hAnsi="Times New Roman" w:cs="Times New Roman"/>
          <w:b/>
          <w:bCs/>
          <w:color w:val="auto"/>
          <w:u w:val="single"/>
        </w:rPr>
      </w:pPr>
      <w:r w:rsidRPr="00D97C5A">
        <w:rPr>
          <w:rFonts w:ascii="Times New Roman" w:hAnsi="Times New Roman" w:cs="Times New Roman"/>
          <w:b/>
          <w:bCs/>
          <w:color w:val="auto"/>
          <w:u w:val="single"/>
          <w:lang w:eastAsia="es-ES"/>
        </w:rPr>
        <w:t>Segundo criterio.- xxxxxxx Puntuación: hasta un máximo de xx puntos.</w:t>
      </w:r>
    </w:p>
    <w:tbl>
      <w:tblPr>
        <w:tblW w:w="6803" w:type="dxa"/>
        <w:jc w:val="center"/>
        <w:tblBorders>
          <w:top w:val="thinThickSmallGap" w:sz="2" w:space="0" w:color="000001"/>
          <w:left w:val="thinThickSmallGap" w:sz="2" w:space="0" w:color="000001"/>
          <w:bottom w:val="thinThickSmallGap" w:sz="2" w:space="0" w:color="000001"/>
          <w:right w:val="thinThickSmallGap" w:sz="2" w:space="0" w:color="000001"/>
          <w:insideH w:val="thinThickSmallGap" w:sz="2" w:space="0" w:color="000001"/>
          <w:insideV w:val="thinThickSmallGap" w:sz="2" w:space="0" w:color="000001"/>
        </w:tblBorders>
        <w:tblCellMar>
          <w:top w:w="55" w:type="dxa"/>
          <w:left w:w="18" w:type="dxa"/>
          <w:bottom w:w="55" w:type="dxa"/>
          <w:right w:w="19" w:type="dxa"/>
        </w:tblCellMar>
        <w:tblLook w:val="04A0" w:firstRow="1" w:lastRow="0" w:firstColumn="1" w:lastColumn="0" w:noHBand="0" w:noVBand="1"/>
      </w:tblPr>
      <w:tblGrid>
        <w:gridCol w:w="6803"/>
      </w:tblGrid>
      <w:tr w:rsidR="008571F6" w:rsidRPr="00D97C5A">
        <w:trPr>
          <w:jc w:val="center"/>
        </w:trPr>
        <w:tc>
          <w:tcPr>
            <w:tcW w:w="6803"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BE1B6B">
            <w:pPr>
              <w:spacing w:before="120" w:after="120"/>
              <w:ind w:firstLine="680"/>
              <w:jc w:val="both"/>
              <w:rPr>
                <w:rFonts w:ascii="Times New Roman" w:hAnsi="Times New Roman" w:cs="Times New Roman"/>
                <w:color w:val="auto"/>
              </w:rPr>
            </w:pPr>
            <w:r w:rsidRPr="00D97C5A">
              <w:rPr>
                <w:rFonts w:ascii="Times New Roman" w:hAnsi="Times New Roman" w:cs="Times New Roman"/>
                <w:color w:val="auto"/>
                <w:lang w:eastAsia="es-ES"/>
              </w:rPr>
              <w:t xml:space="preserve">Fórmula = </w:t>
            </w:r>
          </w:p>
        </w:tc>
      </w:tr>
    </w:tbl>
    <w:p w:rsidR="008571F6" w:rsidRPr="00D97C5A" w:rsidRDefault="008571F6">
      <w:pPr>
        <w:spacing w:before="120" w:after="120"/>
        <w:rPr>
          <w:rFonts w:ascii="Times New Roman" w:hAnsi="Times New Roman" w:cs="Times New Roman"/>
          <w:color w:val="auto"/>
        </w:rPr>
        <w:sectPr w:rsidR="008571F6" w:rsidRPr="00D97C5A">
          <w:headerReference w:type="default" r:id="rId34"/>
          <w:footerReference w:type="default" r:id="rId35"/>
          <w:pgSz w:w="11906" w:h="16838"/>
          <w:pgMar w:top="1985" w:right="1418" w:bottom="1418" w:left="1418" w:header="284" w:footer="284" w:gutter="0"/>
          <w:cols w:space="720"/>
          <w:formProt w:val="0"/>
          <w:docGrid w:linePitch="360"/>
        </w:sectPr>
      </w:pPr>
    </w:p>
    <w:p w:rsidR="007B196F" w:rsidRPr="007B196F" w:rsidRDefault="007B196F" w:rsidP="007B196F">
      <w:pPr>
        <w:overflowPunct w:val="0"/>
        <w:spacing w:before="120" w:after="120" w:line="264" w:lineRule="auto"/>
        <w:jc w:val="both"/>
        <w:rPr>
          <w:rFonts w:ascii="Times New Roman" w:hAnsi="Times New Roman" w:cs="Times New Roman"/>
          <w:b/>
          <w:bCs/>
          <w:color w:val="auto"/>
          <w:u w:val="single"/>
        </w:rPr>
      </w:pPr>
      <w:r w:rsidRPr="007B196F">
        <w:rPr>
          <w:rFonts w:ascii="Times New Roman" w:hAnsi="Times New Roman" w:cs="Times New Roman"/>
          <w:b/>
          <w:bCs/>
          <w:color w:val="auto"/>
          <w:u w:val="single"/>
        </w:rPr>
        <w:t>ANEXO I.A.- INFORMACIÓN IMPORTANTE PARA LA PRESENTACIÓN DE OFERTAS EN SOBRE ELECTRÓNICO CERRADO</w:t>
      </w:r>
    </w:p>
    <w:p w:rsidR="007B196F" w:rsidRPr="000B7AE3" w:rsidRDefault="007B196F" w:rsidP="007B196F">
      <w:pPr>
        <w:overflowPunct w:val="0"/>
        <w:spacing w:before="120" w:after="120" w:line="264" w:lineRule="auto"/>
        <w:jc w:val="both"/>
        <w:rPr>
          <w:rFonts w:ascii="Times New Roman" w:hAnsi="Times New Roman" w:cs="Times New Roman"/>
          <w:bCs/>
          <w:color w:val="auto"/>
        </w:rPr>
      </w:pPr>
      <w:r w:rsidRPr="000B7AE3">
        <w:rPr>
          <w:rFonts w:ascii="Times New Roman" w:hAnsi="Times New Roman" w:cs="Times New Roman"/>
          <w:b/>
          <w:bCs/>
          <w:color w:val="auto"/>
          <w:u w:val="single"/>
        </w:rPr>
        <w:t>1.Presentación a través de la Plataforma de Contratación del Sector Público:</w:t>
      </w:r>
      <w:r w:rsidRPr="000B7AE3">
        <w:rPr>
          <w:rFonts w:ascii="Times New Roman" w:hAnsi="Times New Roman" w:cs="Times New Roman"/>
          <w:bCs/>
          <w:color w:val="auto"/>
        </w:rPr>
        <w:t xml:space="preserve">  La presentación de proposiciones, junto con la documentación preceptiva, en su caso, se hará a través de la Plataforma de Contratación del Sector Público </w:t>
      </w:r>
      <w:r w:rsidRPr="000B7AE3">
        <w:rPr>
          <w:rFonts w:ascii="Times New Roman" w:hAnsi="Times New Roman" w:cs="Times New Roman"/>
          <w:color w:val="auto"/>
        </w:rPr>
        <w:t>(</w:t>
      </w:r>
      <w:hyperlink r:id="rId36" w:history="1">
        <w:r w:rsidRPr="007B196F">
          <w:rPr>
            <w:rFonts w:ascii="Times New Roman" w:hAnsi="Times New Roman" w:cs="Times New Roman"/>
            <w:color w:val="0563C1" w:themeColor="hyperlink"/>
            <w:u w:val="single"/>
          </w:rPr>
          <w:t>https://contrataciondelestado.es</w:t>
        </w:r>
      </w:hyperlink>
      <w:r w:rsidRPr="007B196F">
        <w:rPr>
          <w:rFonts w:ascii="Times New Roman" w:hAnsi="Times New Roman" w:cs="Times New Roman"/>
          <w:color w:val="00B050"/>
        </w:rPr>
        <w:t>)</w:t>
      </w:r>
      <w:r w:rsidRPr="007B196F">
        <w:rPr>
          <w:rFonts w:ascii="Times New Roman" w:hAnsi="Times New Roman" w:cs="Times New Roman"/>
          <w:bCs/>
          <w:color w:val="00B050"/>
        </w:rPr>
        <w:t xml:space="preserve"> </w:t>
      </w:r>
      <w:r w:rsidRPr="000B7AE3">
        <w:rPr>
          <w:rFonts w:ascii="Times New Roman" w:hAnsi="Times New Roman" w:cs="Times New Roman"/>
          <w:bCs/>
          <w:color w:val="auto"/>
        </w:rPr>
        <w:t>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w:t>
      </w:r>
    </w:p>
    <w:p w:rsidR="007B196F" w:rsidRPr="007B196F" w:rsidRDefault="007B196F" w:rsidP="007B196F">
      <w:pPr>
        <w:suppressAutoHyphens w:val="0"/>
        <w:overflowPunct w:val="0"/>
        <w:spacing w:before="120" w:after="120" w:line="264" w:lineRule="auto"/>
        <w:ind w:firstLine="346"/>
        <w:jc w:val="both"/>
        <w:rPr>
          <w:rFonts w:ascii="Times New Roman" w:hAnsi="Times New Roman" w:cs="Times New Roman"/>
          <w:color w:val="00B050"/>
        </w:rPr>
      </w:pPr>
      <w:r w:rsidRPr="000B7AE3">
        <w:rPr>
          <w:rFonts w:ascii="Times New Roman" w:hAnsi="Times New Roman" w:cs="Times New Roman"/>
          <w:color w:val="auto"/>
        </w:rPr>
        <w:t xml:space="preserve">Para la presentación de ofertas en la Plataforma de Contratación del Sector Público, puede acudirse a la Guía de los Servicios de Licitación Electrónica para Empresas que podrán encontrar en el siguiente enlace: </w:t>
      </w:r>
      <w:hyperlink r:id="rId37" w:history="1">
        <w:r w:rsidRPr="007B196F">
          <w:rPr>
            <w:rFonts w:ascii="Times New Roman" w:hAnsi="Times New Roman" w:cs="Times New Roman"/>
            <w:color w:val="0563C1" w:themeColor="hyperlink"/>
            <w:u w:val="single"/>
          </w:rPr>
          <w:t>https://contrataciondelestado.es/wps/portal/guiasAyuda</w:t>
        </w:r>
      </w:hyperlink>
      <w:r w:rsidRPr="007B196F">
        <w:rPr>
          <w:rFonts w:ascii="Times New Roman" w:hAnsi="Times New Roman" w:cs="Times New Roman"/>
          <w:color w:val="00B050"/>
        </w:rPr>
        <w:t xml:space="preserve"> </w:t>
      </w:r>
    </w:p>
    <w:p w:rsidR="007B196F" w:rsidRPr="000B7AE3" w:rsidRDefault="007B196F" w:rsidP="007B196F">
      <w:pPr>
        <w:suppressAutoHyphens w:val="0"/>
        <w:overflowPunct w:val="0"/>
        <w:spacing w:before="120" w:after="120" w:line="264" w:lineRule="auto"/>
        <w:ind w:firstLine="346"/>
        <w:jc w:val="both"/>
        <w:rPr>
          <w:rFonts w:ascii="Times New Roman" w:hAnsi="Times New Roman" w:cs="Times New Roman"/>
          <w:color w:val="auto"/>
        </w:rPr>
      </w:pPr>
      <w:r w:rsidRPr="000B7AE3">
        <w:rPr>
          <w:rFonts w:ascii="Times New Roman" w:hAnsi="Times New Roman" w:cs="Times New Roman"/>
          <w:color w:val="auto"/>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7B196F" w:rsidRPr="007B196F" w:rsidRDefault="007B196F" w:rsidP="007B196F">
      <w:pPr>
        <w:overflowPunct w:val="0"/>
        <w:spacing w:before="120" w:after="120" w:line="264" w:lineRule="auto"/>
        <w:ind w:firstLine="346"/>
        <w:jc w:val="both"/>
        <w:rPr>
          <w:rFonts w:ascii="Times New Roman" w:hAnsi="Times New Roman" w:cs="Times New Roman"/>
          <w:color w:val="0563C1" w:themeColor="hyperlink"/>
          <w:u w:val="single"/>
        </w:rPr>
      </w:pPr>
      <w:r w:rsidRPr="000B7AE3">
        <w:rPr>
          <w:rFonts w:ascii="Times New Roman" w:eastAsiaTheme="minorHAnsi" w:hAnsi="Times New Roman" w:cs="Times New Roman"/>
          <w:color w:val="auto"/>
          <w:lang w:eastAsia="en-US" w:bidi="ar-SA"/>
        </w:rPr>
        <w:t xml:space="preserve">A estos efectos, es requisito previo inexcusable ser un usuario registrado de la Plataforma de Contratación de Sector Público y rellenar no sólo los datos básicos del alta, también los datos adicionales (Ver “Guía del Operador Económico” de la Plataforma de Contratación del Sector Público </w:t>
      </w:r>
      <w:r w:rsidRPr="000B7AE3">
        <w:rPr>
          <w:rFonts w:ascii="Times New Roman" w:hAnsi="Times New Roman" w:cs="Times New Roman"/>
          <w:color w:val="auto"/>
        </w:rPr>
        <w:t>en el siguiente enlace:</w:t>
      </w:r>
      <w:r w:rsidRPr="000B7AE3">
        <w:rPr>
          <w:rFonts w:asciiTheme="minorHAnsi" w:eastAsiaTheme="minorHAnsi" w:hAnsiTheme="minorHAnsi" w:cstheme="minorBidi"/>
          <w:color w:val="auto"/>
          <w:sz w:val="22"/>
          <w:szCs w:val="22"/>
          <w:lang w:eastAsia="en-US" w:bidi="ar-SA"/>
        </w:rPr>
        <w:t xml:space="preserve"> </w:t>
      </w:r>
      <w:hyperlink r:id="rId38" w:history="1">
        <w:r w:rsidRPr="007B196F">
          <w:rPr>
            <w:rFonts w:ascii="Times New Roman" w:hAnsi="Times New Roman" w:cs="Times New Roman"/>
            <w:color w:val="0563C1" w:themeColor="hyperlink"/>
            <w:u w:val="single"/>
          </w:rPr>
          <w:t>https://contrataciondelestado.es/wps/wcm/connect/f46c3a20-4517-4e54-aac3-dd3b2eb63f31/GuiaOperadorEconomico_v4.7.pdf?MOD=AJPERES&amp;CACHEID=f46c3a20-4517-4e54-aac3-dd3b2eb63f31</w:t>
        </w:r>
      </w:hyperlink>
    </w:p>
    <w:p w:rsidR="007B196F" w:rsidRPr="000B7AE3" w:rsidRDefault="007B196F" w:rsidP="007B196F">
      <w:pPr>
        <w:suppressAutoHyphens w:val="0"/>
        <w:autoSpaceDE w:val="0"/>
        <w:autoSpaceDN w:val="0"/>
        <w:adjustRightInd w:val="0"/>
        <w:ind w:firstLine="346"/>
        <w:jc w:val="both"/>
        <w:textAlignment w:val="auto"/>
        <w:rPr>
          <w:rFonts w:ascii="Times New Roman" w:hAnsi="Times New Roman" w:cs="Times New Roman"/>
          <w:color w:val="auto"/>
        </w:rPr>
      </w:pPr>
      <w:r w:rsidRPr="000B7AE3">
        <w:rPr>
          <w:rFonts w:ascii="Times New Roman" w:eastAsiaTheme="minorHAnsi" w:hAnsi="Times New Roman" w:cs="Times New Roman"/>
          <w:b/>
          <w:color w:val="auto"/>
          <w:lang w:eastAsia="en-US" w:bidi="ar-SA"/>
        </w:rPr>
        <w:t>Importante:</w:t>
      </w:r>
      <w:r w:rsidRPr="000B7AE3">
        <w:rPr>
          <w:rFonts w:ascii="Times New Roman" w:eastAsiaTheme="minorHAnsi" w:hAnsi="Times New Roman" w:cs="Times New Roman"/>
          <w:color w:val="auto"/>
          <w:lang w:eastAsia="en-US" w:bidi="ar-SA"/>
        </w:rPr>
        <w:t xml:space="preserve"> </w:t>
      </w:r>
      <w:r w:rsidRPr="000B7AE3">
        <w:rPr>
          <w:rFonts w:ascii="Times New Roman" w:hAnsi="Times New Roman" w:cs="Times New Roman"/>
          <w:color w:val="auto"/>
        </w:rPr>
        <w:t xml:space="preserve">Se recomienda a los licitadores la presentación de las ofertas con antelación suficiente, </w:t>
      </w:r>
      <w:r w:rsidRPr="000B7AE3">
        <w:rPr>
          <w:rFonts w:ascii="Times New Roman" w:eastAsiaTheme="minorHAnsi" w:hAnsi="Times New Roman" w:cs="Times New Roman"/>
          <w:color w:val="auto"/>
          <w:lang w:eastAsia="en-US" w:bidi="ar-SA"/>
        </w:rPr>
        <w:t>por si hubiera algún problema técnico en sus instalaciones</w:t>
      </w:r>
      <w:r w:rsidRPr="000B7AE3">
        <w:rPr>
          <w:rFonts w:ascii="Times New Roman" w:hAnsi="Times New Roman" w:cs="Times New Roman"/>
          <w:color w:val="auto"/>
        </w:rPr>
        <w:t xml:space="preserve"> y a los efectos de la correcta utilización de la “Herramienta de Preparación y Presentación de Ofertas” ya mencionada, y de poder solventar cualquier duda de funcionalidad de la misma. </w:t>
      </w:r>
    </w:p>
    <w:p w:rsidR="007B196F" w:rsidRPr="000B7AE3" w:rsidRDefault="007B196F" w:rsidP="007B196F">
      <w:pPr>
        <w:overflowPunct w:val="0"/>
        <w:spacing w:before="120" w:after="120" w:line="264" w:lineRule="auto"/>
        <w:ind w:firstLine="346"/>
        <w:jc w:val="both"/>
        <w:rPr>
          <w:rFonts w:ascii="Times New Roman" w:hAnsi="Times New Roman" w:cs="Times New Roman"/>
          <w:bCs/>
          <w:color w:val="auto"/>
        </w:rPr>
      </w:pPr>
      <w:r w:rsidRPr="000B7AE3">
        <w:rPr>
          <w:rFonts w:ascii="Times New Roman" w:hAnsi="Times New Roman" w:cs="Times New Roman"/>
          <w:color w:val="auto"/>
        </w:rPr>
        <w:t xml:space="preserve">Asimismo, y ante cualquier dificultad técnica que surja de la utilización de la citada “Herramienta de Preparación y Presentación de Ofertas”, deberán ponerse en contacto con el buzón de soporte a usuarios: </w:t>
      </w:r>
      <w:hyperlink r:id="rId39" w:history="1">
        <w:r w:rsidRPr="007B196F">
          <w:rPr>
            <w:rFonts w:ascii="Times New Roman" w:hAnsi="Times New Roman" w:cs="Times New Roman"/>
            <w:color w:val="0563C1" w:themeColor="hyperlink"/>
            <w:u w:val="single"/>
          </w:rPr>
          <w:t>licitacionE@hacienda.gob.es</w:t>
        </w:r>
      </w:hyperlink>
      <w:r w:rsidRPr="007B196F">
        <w:rPr>
          <w:rFonts w:ascii="Times New Roman" w:hAnsi="Times New Roman" w:cs="Times New Roman"/>
          <w:color w:val="00B050"/>
        </w:rPr>
        <w:t xml:space="preserve"> </w:t>
      </w:r>
      <w:r w:rsidRPr="000B7AE3">
        <w:rPr>
          <w:rFonts w:ascii="Times New Roman" w:hAnsi="Times New Roman" w:cs="Times New Roman"/>
          <w:color w:val="auto"/>
        </w:rPr>
        <w:t xml:space="preserve">o con el teléfono de atención: 91 524 12 42. El horario de atención al público será el siguiente </w:t>
      </w:r>
      <w:r w:rsidRPr="000B7AE3">
        <w:rPr>
          <w:rFonts w:ascii="Times New Roman" w:hAnsi="Times New Roman" w:cs="Times New Roman"/>
          <w:bCs/>
          <w:color w:val="auto"/>
        </w:rPr>
        <w:t>(se excluyen los festivos de acuerdo con el calendario laboral)</w:t>
      </w:r>
      <w:r w:rsidRPr="000B7AE3">
        <w:rPr>
          <w:rFonts w:ascii="Times New Roman" w:hAnsi="Times New Roman" w:cs="Times New Roman"/>
          <w:color w:val="auto"/>
        </w:rPr>
        <w:t>:</w:t>
      </w:r>
    </w:p>
    <w:p w:rsidR="007B196F" w:rsidRPr="000B7AE3" w:rsidRDefault="007B196F" w:rsidP="007B196F">
      <w:pPr>
        <w:numPr>
          <w:ilvl w:val="0"/>
          <w:numId w:val="43"/>
        </w:numPr>
        <w:suppressAutoHyphens w:val="0"/>
        <w:overflowPunct w:val="0"/>
        <w:spacing w:before="120" w:after="120" w:line="264" w:lineRule="auto"/>
        <w:contextualSpacing/>
        <w:jc w:val="both"/>
        <w:textAlignment w:val="auto"/>
        <w:rPr>
          <w:rFonts w:ascii="Times New Roman" w:hAnsi="Times New Roman" w:cs="Times New Roman"/>
          <w:bCs/>
          <w:color w:val="auto"/>
        </w:rPr>
      </w:pPr>
      <w:r w:rsidRPr="000B7AE3">
        <w:rPr>
          <w:rFonts w:ascii="Times New Roman" w:hAnsi="Times New Roman" w:cs="Times New Roman"/>
          <w:bCs/>
          <w:color w:val="auto"/>
        </w:rPr>
        <w:t>De 9:00 a 19:00, de lunes a jueves</w:t>
      </w:r>
    </w:p>
    <w:p w:rsidR="007B196F" w:rsidRPr="000B7AE3" w:rsidRDefault="007B196F" w:rsidP="007B196F">
      <w:pPr>
        <w:numPr>
          <w:ilvl w:val="0"/>
          <w:numId w:val="43"/>
        </w:numPr>
        <w:suppressAutoHyphens w:val="0"/>
        <w:overflowPunct w:val="0"/>
        <w:spacing w:before="120" w:after="120" w:line="264" w:lineRule="auto"/>
        <w:contextualSpacing/>
        <w:jc w:val="both"/>
        <w:textAlignment w:val="auto"/>
        <w:rPr>
          <w:rFonts w:ascii="Times New Roman" w:hAnsi="Times New Roman" w:cs="Times New Roman"/>
          <w:bCs/>
          <w:color w:val="auto"/>
        </w:rPr>
      </w:pPr>
      <w:r w:rsidRPr="000B7AE3">
        <w:rPr>
          <w:rFonts w:ascii="Times New Roman" w:hAnsi="Times New Roman" w:cs="Times New Roman"/>
          <w:bCs/>
          <w:color w:val="auto"/>
        </w:rPr>
        <w:t xml:space="preserve">Y de 9:00 a 15:00 los viernes </w:t>
      </w:r>
    </w:p>
    <w:p w:rsidR="007B196F" w:rsidRPr="000B7AE3" w:rsidRDefault="007B196F" w:rsidP="007B196F">
      <w:pPr>
        <w:suppressAutoHyphens w:val="0"/>
        <w:autoSpaceDE w:val="0"/>
        <w:autoSpaceDN w:val="0"/>
        <w:adjustRightInd w:val="0"/>
        <w:ind w:firstLine="346"/>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No olvide indicar en su correo el expediente y el órgano de contratación que licita. Envíe todas las evidencias que puedan ayudar a resolver su problema, lo que incluye capturas de pantalla en caso de error y descripción detallada de la incidencia, que permitan al equipo técnico resolver la incidencia lo antes posible.</w:t>
      </w:r>
    </w:p>
    <w:p w:rsidR="007B196F" w:rsidRPr="000B7AE3" w:rsidRDefault="007B196F" w:rsidP="007B196F">
      <w:pPr>
        <w:suppressAutoHyphens w:val="0"/>
        <w:autoSpaceDE w:val="0"/>
        <w:autoSpaceDN w:val="0"/>
        <w:adjustRightInd w:val="0"/>
        <w:ind w:firstLine="346"/>
        <w:jc w:val="both"/>
        <w:textAlignment w:val="auto"/>
        <w:rPr>
          <w:rFonts w:ascii="Times New Roman" w:hAnsi="Times New Roman" w:cs="Times New Roman"/>
          <w:bCs/>
          <w:color w:val="auto"/>
        </w:rPr>
      </w:pPr>
    </w:p>
    <w:p w:rsidR="007B196F" w:rsidRPr="007B196F" w:rsidRDefault="007B196F" w:rsidP="007B196F">
      <w:pPr>
        <w:spacing w:before="120" w:after="120" w:line="259" w:lineRule="auto"/>
        <w:ind w:firstLine="346"/>
        <w:jc w:val="both"/>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rPr>
        <w:t xml:space="preserve">En el anuncio de licitación se han publicado, en formato </w:t>
      </w:r>
      <w:r w:rsidRPr="007B196F">
        <w:rPr>
          <w:rFonts w:ascii="Times New Roman" w:eastAsiaTheme="minorHAnsi" w:hAnsi="Times New Roman" w:cs="Times New Roman"/>
          <w:color w:val="auto"/>
        </w:rPr>
        <w:t xml:space="preserve">Word, los anexos del pliego de cláusulas administrativas particulares que se deben cumplimentar, firmar e incluir en los sobres electrónicos cerrados correspondientes, para facilitar la presentación de las ofertas. </w:t>
      </w:r>
    </w:p>
    <w:p w:rsidR="007B196F" w:rsidRPr="000B7AE3" w:rsidRDefault="007B196F" w:rsidP="007B196F">
      <w:pPr>
        <w:spacing w:before="120" w:after="120" w:line="259" w:lineRule="auto"/>
        <w:ind w:firstLine="346"/>
        <w:jc w:val="both"/>
        <w:rPr>
          <w:rFonts w:ascii="Times New Roman" w:eastAsiaTheme="minorHAnsi" w:hAnsi="Times New Roman" w:cs="Times New Roman"/>
          <w:b/>
          <w:bCs/>
          <w:color w:val="auto"/>
          <w:lang w:eastAsia="en-US" w:bidi="ar-SA"/>
        </w:rPr>
      </w:pPr>
      <w:r w:rsidRPr="007B196F">
        <w:rPr>
          <w:rFonts w:ascii="Times New Roman" w:eastAsiaTheme="minorHAnsi" w:hAnsi="Times New Roman" w:cs="Times New Roman"/>
          <w:b/>
          <w:bCs/>
          <w:color w:val="auto"/>
          <w:u w:val="single"/>
          <w:lang w:eastAsia="en-US" w:bidi="ar-SA"/>
        </w:rPr>
        <w:t>2.- Fecha y hora límite para preguntas en la Plataforma de Contratación del Sector Público:</w:t>
      </w:r>
      <w:r w:rsidRPr="007B196F">
        <w:rPr>
          <w:rFonts w:ascii="Times New Roman" w:eastAsiaTheme="minorHAnsi" w:hAnsi="Times New Roman" w:cs="Times New Roman"/>
          <w:bCs/>
          <w:color w:val="auto"/>
          <w:lang w:eastAsia="en-US" w:bidi="ar-SA"/>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w:t>
      </w:r>
      <w:r w:rsidRPr="000B7AE3">
        <w:rPr>
          <w:rFonts w:ascii="Times New Roman" w:eastAsiaTheme="minorHAnsi" w:hAnsi="Times New Roman" w:cs="Times New Roman"/>
          <w:bCs/>
          <w:color w:val="auto"/>
          <w:lang w:eastAsia="en-US" w:bidi="ar-SA"/>
        </w:rPr>
        <w:t>día de presentación de ofertas, al objeto de poder responderlas.</w:t>
      </w:r>
      <w:r w:rsidRPr="000B7AE3">
        <w:rPr>
          <w:rFonts w:ascii="Times New Roman" w:eastAsiaTheme="minorHAnsi" w:hAnsi="Times New Roman" w:cs="Times New Roman"/>
          <w:color w:val="auto"/>
          <w:lang w:eastAsia="en-US" w:bidi="ar-SA"/>
        </w:rPr>
        <w:t xml:space="preserve"> </w:t>
      </w:r>
    </w:p>
    <w:p w:rsidR="007B196F" w:rsidRPr="000B7AE3" w:rsidRDefault="007B196F" w:rsidP="007B196F">
      <w:pPr>
        <w:overflowPunct w:val="0"/>
        <w:spacing w:before="120" w:after="120" w:line="264" w:lineRule="auto"/>
        <w:ind w:firstLine="346"/>
        <w:jc w:val="both"/>
        <w:rPr>
          <w:rFonts w:ascii="Times New Roman" w:hAnsi="Times New Roman" w:cs="Times New Roman"/>
          <w:b/>
          <w:bCs/>
          <w:color w:val="auto"/>
          <w:u w:val="single"/>
        </w:rPr>
      </w:pPr>
      <w:bookmarkStart w:id="1" w:name="__DdeLink__1156_3607746163"/>
      <w:r w:rsidRPr="000B7AE3">
        <w:rPr>
          <w:rFonts w:ascii="Times New Roman" w:hAnsi="Times New Roman" w:cs="Times New Roman"/>
          <w:b/>
          <w:bCs/>
          <w:color w:val="auto"/>
          <w:u w:val="single"/>
        </w:rPr>
        <w:t>3.-Información importante a efectos de notificaciones y abono de facturas, en su caso:</w:t>
      </w:r>
    </w:p>
    <w:p w:rsidR="007B196F" w:rsidRPr="007B196F" w:rsidRDefault="007B196F" w:rsidP="007B196F">
      <w:pPr>
        <w:suppressAutoHyphens w:val="0"/>
        <w:overflowPunct w:val="0"/>
        <w:spacing w:before="120" w:after="120" w:line="264" w:lineRule="auto"/>
        <w:ind w:firstLine="346"/>
        <w:jc w:val="both"/>
        <w:textAlignment w:val="auto"/>
        <w:rPr>
          <w:rFonts w:ascii="Times New Roman" w:eastAsia="SimSun" w:hAnsi="Times New Roman" w:cs="Times New Roman"/>
          <w:color w:val="FF0000"/>
        </w:rPr>
      </w:pPr>
      <w:r w:rsidRPr="000B7AE3">
        <w:rPr>
          <w:rFonts w:ascii="Times New Roman" w:eastAsia="Times New Roman" w:hAnsi="Times New Roman" w:cs="Times New Roman"/>
          <w:bCs/>
          <w:color w:val="auto"/>
          <w:lang w:eastAsia="es-ES" w:bidi="ar-SA"/>
        </w:rPr>
        <w:t xml:space="preserve">Los licitadores que presenten oferta, deberán inscribirse obligatoriamente en el </w:t>
      </w:r>
      <w:r w:rsidRPr="000B7AE3">
        <w:rPr>
          <w:rFonts w:ascii="Times New Roman" w:eastAsia="Times New Roman" w:hAnsi="Times New Roman" w:cs="Times New Roman"/>
          <w:bCs/>
          <w:color w:val="auto"/>
          <w:u w:val="single"/>
          <w:lang w:eastAsia="es-ES" w:bidi="ar-SA"/>
        </w:rPr>
        <w:t>Registro de Terceros – Apoderamientos de esta Diputación</w:t>
      </w:r>
      <w:r w:rsidRPr="000B7AE3">
        <w:rPr>
          <w:rFonts w:ascii="Times New Roman" w:eastAsia="Times New Roman" w:hAnsi="Times New Roman" w:cs="Times New Roman"/>
          <w:bCs/>
          <w:color w:val="auto"/>
          <w:lang w:eastAsia="es-ES" w:bidi="ar-SA"/>
        </w:rPr>
        <w:t xml:space="preserve">, </w:t>
      </w:r>
      <w:r w:rsidRPr="000B7AE3">
        <w:rPr>
          <w:rFonts w:ascii="Times New Roman" w:eastAsia="Times New Roman" w:hAnsi="Times New Roman" w:cs="Times New Roman"/>
          <w:color w:val="auto"/>
          <w:lang w:eastAsia="es-ES" w:bidi="ar-SA"/>
        </w:rPr>
        <w:t xml:space="preserve">accediendo </w:t>
      </w:r>
      <w:r w:rsidRPr="007B196F">
        <w:rPr>
          <w:rFonts w:ascii="Times New Roman" w:eastAsia="Times New Roman" w:hAnsi="Times New Roman" w:cs="Times New Roman"/>
          <w:color w:val="auto"/>
          <w:lang w:eastAsia="es-ES" w:bidi="ar-SA"/>
        </w:rPr>
        <w:t xml:space="preserve">a la sede electrónica de esta Diputación en la dirección </w:t>
      </w:r>
      <w:hyperlink r:id="rId40" w:history="1">
        <w:r w:rsidRPr="007B196F">
          <w:rPr>
            <w:rFonts w:ascii="Times New Roman" w:eastAsia="Times New Roman" w:hAnsi="Times New Roman" w:cs="Times New Roman"/>
            <w:color w:val="0563C1" w:themeColor="hyperlink"/>
            <w:u w:val="single"/>
            <w:lang w:eastAsia="es-ES" w:bidi="ar-SA"/>
          </w:rPr>
          <w:t>https://www.dipalme.org</w:t>
        </w:r>
      </w:hyperlink>
      <w:r w:rsidRPr="007B196F">
        <w:rPr>
          <w:rFonts w:ascii="Times New Roman" w:eastAsia="Times New Roman" w:hAnsi="Times New Roman" w:cs="Times New Roman"/>
          <w:color w:val="auto"/>
          <w:lang w:eastAsia="es-ES" w:bidi="ar-SA"/>
        </w:rPr>
        <w:t xml:space="preserve"> , disponible en el siguiente enlace</w:t>
      </w:r>
      <w:r w:rsidRPr="007B196F">
        <w:rPr>
          <w:rFonts w:ascii="Times New Roman" w:eastAsia="SimSun" w:hAnsi="Times New Roman" w:cs="Times New Roman"/>
          <w:color w:val="auto"/>
        </w:rPr>
        <w:t xml:space="preserve">: </w:t>
      </w:r>
      <w:hyperlink r:id="rId41" w:history="1">
        <w:r w:rsidRPr="007B196F">
          <w:rPr>
            <w:rFonts w:ascii="Times New Roman" w:eastAsiaTheme="minorHAnsi" w:hAnsi="Times New Roman" w:cs="Times New Roman"/>
            <w:color w:val="0563C1" w:themeColor="hyperlink"/>
            <w:u w:val="single"/>
            <w:lang w:eastAsia="en-US" w:bidi="ar-SA"/>
          </w:rPr>
          <w:t>https://www.dipalme.org/Servicios/cmsdipro/index.nsf/index.xsp?p=sededipalme</w:t>
        </w:r>
      </w:hyperlink>
      <w:r w:rsidRPr="007B196F">
        <w:rPr>
          <w:rFonts w:ascii="Times New Roman" w:eastAsiaTheme="minorHAnsi" w:hAnsi="Times New Roman" w:cs="Times New Roman"/>
          <w:color w:val="auto"/>
          <w:lang w:eastAsia="en-US" w:bidi="ar-SA"/>
        </w:rPr>
        <w:t xml:space="preserve"> </w:t>
      </w:r>
    </w:p>
    <w:p w:rsidR="007B196F" w:rsidRPr="007B196F" w:rsidRDefault="007B196F" w:rsidP="007B196F">
      <w:pPr>
        <w:suppressAutoHyphens w:val="0"/>
        <w:overflowPunct w:val="0"/>
        <w:spacing w:before="120" w:after="120" w:line="264" w:lineRule="auto"/>
        <w:ind w:firstLine="346"/>
        <w:jc w:val="both"/>
        <w:textAlignment w:val="auto"/>
        <w:rPr>
          <w:rFonts w:ascii="Times New Roman" w:eastAsia="Times New Roman" w:hAnsi="Times New Roman" w:cs="Times New Roman"/>
          <w:b/>
          <w:bCs/>
          <w:color w:val="auto"/>
          <w:lang w:eastAsia="es-ES" w:bidi="ar-SA"/>
        </w:rPr>
      </w:pPr>
      <w:r w:rsidRPr="007B196F">
        <w:rPr>
          <w:rFonts w:ascii="Times New Roman" w:eastAsia="Times New Roman" w:hAnsi="Times New Roman" w:cs="Times New Roman"/>
          <w:bCs/>
          <w:color w:val="auto"/>
          <w:lang w:eastAsia="es-ES" w:bidi="ar-SA"/>
        </w:rPr>
        <w:t>El a</w:t>
      </w:r>
      <w:r w:rsidRPr="007B196F">
        <w:rPr>
          <w:rFonts w:ascii="Times New Roman" w:eastAsia="Times New Roman" w:hAnsi="Times New Roman" w:cs="Times New Roman"/>
          <w:color w:val="auto"/>
          <w:lang w:eastAsia="es-ES" w:bidi="ar-SA"/>
        </w:rPr>
        <w:t>lta y actualización la podrá realizar electrónicamente tal y como se muestra en la imagen siguiente, accediendo a la opción TERCEROS-APODERAMIENTOS desde el enlace anterior:</w:t>
      </w:r>
    </w:p>
    <w:p w:rsidR="007B196F" w:rsidRPr="007B196F" w:rsidRDefault="007B196F" w:rsidP="007B196F">
      <w:pPr>
        <w:suppressAutoHyphens w:val="0"/>
        <w:overflowPunct w:val="0"/>
        <w:spacing w:before="120" w:after="120" w:line="264" w:lineRule="auto"/>
        <w:jc w:val="both"/>
        <w:rPr>
          <w:rFonts w:ascii="Times New Roman" w:eastAsia="Times New Roman" w:hAnsi="Times New Roman" w:cs="Times New Roman"/>
          <w:b/>
          <w:strike/>
          <w:color w:val="FF0000"/>
          <w:lang w:eastAsia="es-ES" w:bidi="ar-SA"/>
        </w:rPr>
      </w:pPr>
      <w:r w:rsidRPr="007B196F">
        <w:rPr>
          <w:rFonts w:ascii="Times New Roman" w:eastAsia="Times New Roman" w:hAnsi="Times New Roman" w:cs="Times New Roman"/>
          <w:b/>
          <w:strike/>
          <w:noProof/>
          <w:color w:val="FF0000"/>
          <w:lang w:eastAsia="es-ES" w:bidi="ar-SA"/>
        </w:rPr>
        <w:drawing>
          <wp:inline distT="0" distB="0" distL="0" distR="0" wp14:anchorId="099A064B" wp14:editId="74F02A2F">
            <wp:extent cx="5759450" cy="2042670"/>
            <wp:effectExtent l="0" t="0" r="0" b="0"/>
            <wp:docPr id="2" name="Imagen 2" descr="C:\Users\jrcarmon\Desktop\Terceros-Apoderamien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jrcarmon\Desktop\Terceros-Apoderamientos.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2042670"/>
                    </a:xfrm>
                    <a:prstGeom prst="rect">
                      <a:avLst/>
                    </a:prstGeom>
                    <a:noFill/>
                    <a:ln>
                      <a:noFill/>
                    </a:ln>
                  </pic:spPr>
                </pic:pic>
              </a:graphicData>
            </a:graphic>
          </wp:inline>
        </w:drawing>
      </w:r>
    </w:p>
    <w:p w:rsidR="007B196F" w:rsidRPr="007B196F" w:rsidRDefault="007B196F" w:rsidP="007B196F">
      <w:pPr>
        <w:suppressAutoHyphens w:val="0"/>
        <w:overflowPunct w:val="0"/>
        <w:spacing w:before="120" w:after="120" w:line="264" w:lineRule="auto"/>
        <w:ind w:firstLine="346"/>
        <w:jc w:val="both"/>
        <w:textAlignment w:val="auto"/>
        <w:rPr>
          <w:rFonts w:ascii="Times New Roman" w:eastAsia="SimSun" w:hAnsi="Times New Roman" w:cs="Times New Roman"/>
          <w:color w:val="auto"/>
          <w:u w:val="single"/>
        </w:rPr>
      </w:pPr>
      <w:r w:rsidRPr="007B196F">
        <w:rPr>
          <w:rFonts w:ascii="Times New Roman" w:hAnsi="Times New Roman" w:cs="Times New Roman"/>
          <w:color w:val="auto"/>
        </w:rPr>
        <w:t>O si no dispone de certificado electrónico reconocido, personarse, con los correspondientes poderes en su caso, en una Oficina de Atención al Registro, conforme a lo establecido en la cláusula 7.3.a) del pliego de cláusulas administrativas particulares</w:t>
      </w:r>
      <w:r w:rsidRPr="007B196F">
        <w:rPr>
          <w:rFonts w:ascii="Times New Roman" w:eastAsia="SimSun" w:hAnsi="Times New Roman" w:cs="Times New Roman"/>
          <w:color w:val="auto"/>
          <w:u w:val="single"/>
        </w:rPr>
        <w:t xml:space="preserve"> </w:t>
      </w:r>
    </w:p>
    <w:p w:rsidR="007B196F" w:rsidRPr="007B196F" w:rsidRDefault="007B196F" w:rsidP="007B196F">
      <w:pPr>
        <w:spacing w:before="120" w:after="120" w:line="259" w:lineRule="auto"/>
        <w:ind w:firstLine="340"/>
        <w:jc w:val="both"/>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b/>
          <w:bCs/>
          <w:color w:val="auto"/>
          <w:u w:val="single"/>
          <w:lang w:eastAsia="en-US" w:bidi="ar-SA"/>
        </w:rPr>
        <w:t>4.-Contenido de las proposiciones:</w:t>
      </w:r>
      <w:r w:rsidRPr="007B196F">
        <w:rPr>
          <w:rFonts w:ascii="Times New Roman" w:eastAsiaTheme="minorHAnsi" w:hAnsi="Times New Roman" w:cs="Times New Roman"/>
          <w:b/>
          <w:bCs/>
          <w:color w:val="auto"/>
          <w:lang w:eastAsia="en-US" w:bidi="ar-SA"/>
        </w:rPr>
        <w:t xml:space="preserve"> </w:t>
      </w:r>
      <w:bookmarkStart w:id="2" w:name="__DdeLink__3532_42491426881"/>
      <w:r w:rsidRPr="007B196F">
        <w:rPr>
          <w:rFonts w:ascii="Times New Roman" w:eastAsia="Times New Roman" w:hAnsi="Times New Roman" w:cs="Times New Roman"/>
          <w:color w:val="auto"/>
          <w:lang w:eastAsia="es-ES" w:bidi="ar-SA"/>
        </w:rPr>
        <w:t xml:space="preserve">Cada licitador entregará su oferta en un único sobre o archivo electrónico identificado como: </w:t>
      </w:r>
      <w:r w:rsidRPr="007B196F">
        <w:rPr>
          <w:rFonts w:ascii="Times New Roman" w:eastAsia="Times New Roman" w:hAnsi="Times New Roman" w:cs="Times New Roman"/>
          <w:b/>
          <w:bCs/>
          <w:color w:val="auto"/>
          <w:lang w:eastAsia="es-ES" w:bidi="ar-SA"/>
        </w:rPr>
        <w:t>“</w:t>
      </w:r>
      <w:r w:rsidRPr="007B196F">
        <w:rPr>
          <w:rFonts w:ascii="Times New Roman" w:eastAsia="Times New Roman" w:hAnsi="Times New Roman" w:cs="Times New Roman"/>
          <w:b/>
          <w:bCs/>
          <w:i/>
          <w:color w:val="auto"/>
          <w:lang w:eastAsia="es-ES" w:bidi="ar-SA"/>
        </w:rPr>
        <w:t>SOBRE ÚNICO. Título: Oferta y declaración responsable</w:t>
      </w:r>
      <w:r w:rsidRPr="007B196F">
        <w:rPr>
          <w:rFonts w:ascii="Times New Roman" w:eastAsia="Times New Roman" w:hAnsi="Times New Roman" w:cs="Times New Roman"/>
          <w:b/>
          <w:bCs/>
          <w:color w:val="auto"/>
          <w:lang w:eastAsia="es-ES" w:bidi="ar-SA"/>
        </w:rPr>
        <w:t>”</w:t>
      </w:r>
      <w:bookmarkEnd w:id="2"/>
      <w:r w:rsidRPr="007B196F">
        <w:rPr>
          <w:rFonts w:ascii="Times New Roman" w:eastAsia="Times New Roman" w:hAnsi="Times New Roman" w:cs="Times New Roman"/>
          <w:b/>
          <w:bCs/>
          <w:color w:val="auto"/>
          <w:lang w:eastAsia="es-ES" w:bidi="ar-SA"/>
        </w:rPr>
        <w:t xml:space="preserve">, </w:t>
      </w:r>
      <w:r w:rsidRPr="007B196F">
        <w:rPr>
          <w:rFonts w:ascii="Times New Roman" w:eastAsia="Times New Roman" w:hAnsi="Times New Roman" w:cs="Times New Roman"/>
          <w:color w:val="auto"/>
          <w:lang w:eastAsia="es-ES" w:bidi="ar-SA"/>
        </w:rPr>
        <w:t>en el que se incluirán:</w:t>
      </w:r>
    </w:p>
    <w:p w:rsidR="007B196F" w:rsidRPr="007B196F" w:rsidRDefault="007B196F" w:rsidP="007B196F">
      <w:pPr>
        <w:spacing w:before="120" w:line="276" w:lineRule="auto"/>
        <w:ind w:firstLine="346"/>
        <w:jc w:val="both"/>
        <w:rPr>
          <w:rFonts w:ascii="Times New Roman" w:hAnsi="Times New Roman" w:cs="Times New Roman"/>
          <w:color w:val="auto"/>
        </w:rPr>
      </w:pPr>
      <w:r w:rsidRPr="007B196F">
        <w:rPr>
          <w:rFonts w:ascii="Times New Roman" w:eastAsia="Times New Roman" w:hAnsi="Times New Roman" w:cs="Times New Roman"/>
          <w:color w:val="auto"/>
          <w:lang w:eastAsia="es-ES" w:bidi="ar-SA"/>
        </w:rPr>
        <w:tab/>
        <w:t xml:space="preserve">- </w:t>
      </w:r>
      <w:r w:rsidRPr="007B196F">
        <w:rPr>
          <w:rFonts w:ascii="Times New Roman" w:eastAsia="Times New Roman" w:hAnsi="Times New Roman" w:cs="Times New Roman"/>
          <w:b/>
          <w:bCs/>
          <w:color w:val="auto"/>
          <w:lang w:eastAsia="es-ES" w:bidi="ar-SA"/>
        </w:rPr>
        <w:t>Modelo de oferta económica</w:t>
      </w:r>
      <w:r w:rsidRPr="007B196F">
        <w:rPr>
          <w:rFonts w:ascii="Times New Roman" w:eastAsia="Times New Roman" w:hAnsi="Times New Roman" w:cs="Times New Roman"/>
          <w:color w:val="auto"/>
          <w:lang w:eastAsia="es-ES" w:bidi="ar-SA"/>
        </w:rPr>
        <w:t xml:space="preserve"> y </w:t>
      </w:r>
      <w:r w:rsidRPr="007B196F">
        <w:rPr>
          <w:rFonts w:ascii="Times New Roman" w:eastAsia="Times New Roman" w:hAnsi="Times New Roman" w:cs="Times New Roman"/>
          <w:b/>
          <w:bCs/>
          <w:color w:val="auto"/>
          <w:lang w:eastAsia="es-ES" w:bidi="ar-SA"/>
        </w:rPr>
        <w:t xml:space="preserve">Declaración responsable del firmante de la oferta </w:t>
      </w:r>
      <w:r w:rsidRPr="007B196F">
        <w:rPr>
          <w:rFonts w:ascii="Times New Roman" w:eastAsia="Times New Roman" w:hAnsi="Times New Roman" w:cs="Times New Roman"/>
          <w:color w:val="auto"/>
          <w:lang w:eastAsia="es-ES" w:bidi="ar-SA"/>
        </w:rPr>
        <w:t>conforme a los modelos</w:t>
      </w:r>
      <w:r w:rsidRPr="007B196F">
        <w:rPr>
          <w:rFonts w:ascii="Times New Roman" w:eastAsia="Times New Roman" w:hAnsi="Times New Roman" w:cs="Times New Roman"/>
          <w:b/>
          <w:bCs/>
          <w:color w:val="auto"/>
          <w:lang w:eastAsia="es-ES" w:bidi="ar-SA"/>
        </w:rPr>
        <w:t xml:space="preserve"> </w:t>
      </w:r>
      <w:r w:rsidRPr="007B196F">
        <w:rPr>
          <w:rFonts w:ascii="Times New Roman" w:eastAsia="Times New Roman" w:hAnsi="Times New Roman" w:cs="Times New Roman"/>
          <w:color w:val="auto"/>
          <w:lang w:eastAsia="es-ES" w:bidi="ar-SA"/>
        </w:rPr>
        <w:t xml:space="preserve">establecidos en el </w:t>
      </w:r>
      <w:r w:rsidRPr="007B196F">
        <w:rPr>
          <w:rFonts w:ascii="Times New Roman" w:eastAsia="Times New Roman" w:hAnsi="Times New Roman" w:cs="Times New Roman"/>
          <w:b/>
          <w:color w:val="auto"/>
          <w:lang w:eastAsia="es-ES" w:bidi="ar-SA"/>
        </w:rPr>
        <w:t>Anexo III.</w:t>
      </w:r>
    </w:p>
    <w:p w:rsidR="007B196F" w:rsidRPr="007B196F" w:rsidRDefault="007B196F" w:rsidP="007B196F">
      <w:pPr>
        <w:suppressAutoHyphens w:val="0"/>
        <w:spacing w:before="113" w:after="113" w:line="276" w:lineRule="auto"/>
        <w:ind w:firstLine="346"/>
        <w:jc w:val="both"/>
        <w:textAlignment w:val="auto"/>
        <w:rPr>
          <w:rFonts w:ascii="Times New Roman" w:eastAsia="Times New Roman" w:hAnsi="Times New Roman" w:cs="Times New Roman"/>
          <w:color w:val="auto"/>
          <w:lang w:eastAsia="es-ES" w:bidi="ar-SA"/>
        </w:rPr>
      </w:pPr>
      <w:r w:rsidRPr="007B196F">
        <w:rPr>
          <w:rFonts w:ascii="Times New Roman" w:eastAsia="Times New Roman" w:hAnsi="Times New Roman" w:cs="Times New Roman"/>
          <w:color w:val="auto"/>
          <w:lang w:eastAsia="es-ES" w:bidi="ar-SA"/>
        </w:rPr>
        <w:tab/>
        <w:t xml:space="preserve">- (En su caso) </w:t>
      </w:r>
      <w:r w:rsidRPr="007B196F">
        <w:rPr>
          <w:rFonts w:ascii="Times New Roman" w:eastAsia="Times New Roman" w:hAnsi="Times New Roman" w:cs="Times New Roman"/>
          <w:b/>
          <w:bCs/>
          <w:color w:val="auto"/>
          <w:lang w:eastAsia="es-ES" w:bidi="ar-SA"/>
        </w:rPr>
        <w:t>Compromiso de adscripción obligatoria de medios al contrato</w:t>
      </w:r>
      <w:r w:rsidRPr="007B196F">
        <w:rPr>
          <w:rFonts w:ascii="Times New Roman" w:eastAsia="Times New Roman" w:hAnsi="Times New Roman" w:cs="Times New Roman"/>
          <w:color w:val="auto"/>
          <w:lang w:eastAsia="es-ES" w:bidi="ar-SA"/>
        </w:rPr>
        <w:t xml:space="preserve">, conforme al modelo del </w:t>
      </w:r>
      <w:r w:rsidRPr="007B196F">
        <w:rPr>
          <w:rFonts w:ascii="Times New Roman" w:eastAsia="Times New Roman" w:hAnsi="Times New Roman" w:cs="Times New Roman"/>
          <w:b/>
          <w:bCs/>
          <w:color w:val="auto"/>
          <w:lang w:eastAsia="es-ES" w:bidi="ar-SA"/>
        </w:rPr>
        <w:t>Anexo IV</w:t>
      </w:r>
      <w:r w:rsidRPr="007B196F">
        <w:rPr>
          <w:rFonts w:ascii="Times New Roman" w:eastAsia="Times New Roman" w:hAnsi="Times New Roman" w:cs="Times New Roman"/>
          <w:color w:val="auto"/>
          <w:lang w:eastAsia="es-ES" w:bidi="ar-SA"/>
        </w:rPr>
        <w:t>.</w:t>
      </w:r>
      <w:bookmarkEnd w:id="1"/>
    </w:p>
    <w:p w:rsidR="007B196F" w:rsidRPr="007B196F" w:rsidRDefault="007B196F" w:rsidP="007B196F">
      <w:pPr>
        <w:suppressAutoHyphens w:val="0"/>
        <w:spacing w:before="120" w:after="120"/>
        <w:ind w:firstLine="709"/>
        <w:textAlignment w:val="auto"/>
        <w:rPr>
          <w:rFonts w:ascii="Times New Roman" w:eastAsiaTheme="minorEastAsia" w:hAnsi="Times New Roman" w:cs="Times New Roman"/>
          <w:b/>
          <w:color w:val="auto"/>
          <w:u w:val="double"/>
          <w:bdr w:val="double" w:sz="4" w:space="0" w:color="auto"/>
          <w:shd w:val="clear" w:color="auto" w:fill="E7E6E6" w:themeFill="background2"/>
          <w:lang w:eastAsia="en-US" w:bidi="ar-SA"/>
        </w:rPr>
      </w:pPr>
      <w:r w:rsidRPr="007B196F">
        <w:rPr>
          <w:rFonts w:ascii="Times New Roman" w:eastAsiaTheme="minorEastAsia" w:hAnsi="Times New Roman" w:cs="Times New Roman"/>
          <w:b/>
          <w:color w:val="auto"/>
          <w:u w:val="double"/>
          <w:lang w:eastAsia="en-US" w:bidi="ar-SA"/>
        </w:rPr>
        <w:t>ANEXO I.B.- COMPOSICIÓN DE LOS ÓRGANOS DE ASISTENCIA Y DATOS IDENTIFICATIVOS DE LAS DEPENDENCIAS.</w:t>
      </w:r>
    </w:p>
    <w:p w:rsidR="007B196F" w:rsidRPr="007B196F" w:rsidRDefault="007B196F" w:rsidP="007B196F">
      <w:pPr>
        <w:shd w:val="clear" w:color="auto" w:fill="E7E6E6" w:themeFill="background2"/>
        <w:suppressAutoHyphens w:val="0"/>
        <w:autoSpaceDE w:val="0"/>
        <w:autoSpaceDN w:val="0"/>
        <w:adjustRightInd w:val="0"/>
        <w:spacing w:before="120" w:after="120"/>
        <w:ind w:firstLine="709"/>
        <w:textAlignment w:val="auto"/>
        <w:rPr>
          <w:rFonts w:ascii="Times New Roman" w:eastAsiaTheme="minorEastAsia" w:hAnsi="Times New Roman" w:cs="Times New Roman"/>
          <w:b/>
          <w:color w:val="auto"/>
          <w:u w:val="single"/>
          <w:lang w:eastAsia="en-US" w:bidi="ar-SA"/>
        </w:rPr>
      </w:pPr>
      <w:r w:rsidRPr="007B196F">
        <w:rPr>
          <w:rFonts w:ascii="Times New Roman" w:eastAsiaTheme="minorEastAsia" w:hAnsi="Times New Roman" w:cs="Times New Roman"/>
          <w:b/>
          <w:color w:val="auto"/>
          <w:u w:val="single"/>
          <w:lang w:eastAsia="en-US" w:bidi="ar-SA"/>
        </w:rPr>
        <w:t xml:space="preserve">Órgano de asistencia: </w:t>
      </w:r>
    </w:p>
    <w:p w:rsidR="007B196F" w:rsidRPr="007B196F" w:rsidRDefault="007B196F" w:rsidP="007B196F">
      <w:pPr>
        <w:suppressAutoHyphens w:val="0"/>
        <w:autoSpaceDE w:val="0"/>
        <w:autoSpaceDN w:val="0"/>
        <w:adjustRightInd w:val="0"/>
        <w:spacing w:before="120" w:after="120"/>
        <w:ind w:firstLine="709"/>
        <w:textAlignment w:val="auto"/>
        <w:rPr>
          <w:rFonts w:ascii="Times New Roman" w:eastAsiaTheme="minorEastAsia" w:hAnsi="Times New Roman" w:cs="Times New Roman"/>
          <w:color w:val="auto"/>
          <w:lang w:eastAsia="en-US" w:bidi="ar-SA"/>
        </w:rPr>
      </w:pPr>
      <w:r w:rsidRPr="007B196F">
        <w:rPr>
          <w:rFonts w:ascii="Times New Roman" w:eastAsiaTheme="minorEastAsia" w:hAnsi="Times New Roman" w:cs="Times New Roman"/>
          <w:color w:val="auto"/>
          <w:lang w:eastAsia="en-US" w:bidi="ar-SA"/>
        </w:rPr>
        <w:t>En la presente contratación actuará el siguiente órgano de asistencia (con la composición señalada):</w:t>
      </w:r>
    </w:p>
    <w:tbl>
      <w:tblPr>
        <w:tblStyle w:val="TableGrid1"/>
        <w:tblW w:w="9072" w:type="dxa"/>
        <w:jc w:val="center"/>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8" w:type="dxa"/>
          <w:right w:w="44" w:type="dxa"/>
        </w:tblCellMar>
        <w:tblLook w:val="04A0" w:firstRow="1" w:lastRow="0" w:firstColumn="1" w:lastColumn="0" w:noHBand="0" w:noVBand="1"/>
      </w:tblPr>
      <w:tblGrid>
        <w:gridCol w:w="3671"/>
        <w:gridCol w:w="5401"/>
      </w:tblGrid>
      <w:tr w:rsidR="007B196F" w:rsidRPr="007B196F" w:rsidTr="00E857EE">
        <w:trPr>
          <w:trHeight w:val="486"/>
          <w:jc w:val="center"/>
        </w:trPr>
        <w:tc>
          <w:tcPr>
            <w:tcW w:w="9072" w:type="dxa"/>
            <w:gridSpan w:val="2"/>
            <w:shd w:val="clear" w:color="auto" w:fill="E7E6E6" w:themeFill="background2"/>
          </w:tcPr>
          <w:p w:rsidR="007B196F" w:rsidRPr="007B196F" w:rsidRDefault="007B196F" w:rsidP="007B196F">
            <w:pPr>
              <w:suppressAutoHyphens w:val="0"/>
              <w:spacing w:before="120" w:after="120"/>
              <w:ind w:right="56"/>
              <w:textAlignment w:val="auto"/>
              <w:rPr>
                <w:rFonts w:ascii="Times New Roman" w:eastAsiaTheme="minorEastAsia" w:hAnsi="Times New Roman" w:cs="Times New Roman"/>
                <w:b/>
                <w:color w:val="auto"/>
                <w:lang w:eastAsia="es-ES" w:bidi="ar-SA"/>
              </w:rPr>
            </w:pPr>
            <w:r w:rsidRPr="007B196F">
              <w:rPr>
                <w:rFonts w:ascii="Times New Roman" w:eastAsiaTheme="minorEastAsia" w:hAnsi="Times New Roman" w:cs="Times New Roman"/>
                <w:b/>
                <w:color w:val="auto"/>
                <w:lang w:eastAsia="es-ES" w:bidi="ar-SA"/>
              </w:rPr>
              <w:t>Actuará la Mesa de contratación compuesta por los siguientes miembros:</w:t>
            </w:r>
          </w:p>
        </w:tc>
      </w:tr>
      <w:tr w:rsidR="007B196F" w:rsidRPr="007B196F" w:rsidTr="00E857EE">
        <w:trPr>
          <w:trHeight w:val="1092"/>
          <w:jc w:val="center"/>
        </w:trPr>
        <w:tc>
          <w:tcPr>
            <w:tcW w:w="3671" w:type="dxa"/>
            <w:shd w:val="clear" w:color="auto" w:fill="E7E6E6" w:themeFill="background2"/>
            <w:vAlign w:val="center"/>
          </w:tcPr>
          <w:p w:rsidR="007B196F" w:rsidRPr="007B196F" w:rsidRDefault="007B196F" w:rsidP="007B196F">
            <w:pPr>
              <w:suppressAutoHyphens w:val="0"/>
              <w:spacing w:before="120" w:after="120"/>
              <w:ind w:right="54"/>
              <w:jc w:val="center"/>
              <w:textAlignment w:val="auto"/>
              <w:rPr>
                <w:rFonts w:ascii="Times New Roman" w:eastAsiaTheme="minorEastAsia" w:hAnsi="Times New Roman" w:cs="Times New Roman"/>
                <w:b/>
                <w:color w:val="auto"/>
                <w:lang w:eastAsia="es-ES" w:bidi="ar-SA"/>
              </w:rPr>
            </w:pPr>
            <w:r w:rsidRPr="007B196F">
              <w:rPr>
                <w:rFonts w:ascii="Times New Roman" w:eastAsiaTheme="minorEastAsia" w:hAnsi="Times New Roman" w:cs="Times New Roman"/>
                <w:b/>
                <w:color w:val="auto"/>
                <w:u w:val="single" w:color="000000"/>
                <w:lang w:eastAsia="es-ES" w:bidi="ar-SA"/>
              </w:rPr>
              <w:t>Presidente</w:t>
            </w:r>
            <w:r w:rsidRPr="007B196F">
              <w:rPr>
                <w:rFonts w:ascii="Times New Roman" w:eastAsiaTheme="minorEastAsia" w:hAnsi="Times New Roman" w:cs="Times New Roman"/>
                <w:b/>
                <w:color w:val="auto"/>
                <w:lang w:eastAsia="es-ES" w:bidi="ar-SA"/>
              </w:rPr>
              <w:t xml:space="preserve"> </w:t>
            </w:r>
          </w:p>
        </w:tc>
        <w:tc>
          <w:tcPr>
            <w:tcW w:w="5401" w:type="dxa"/>
            <w:vAlign w:val="center"/>
          </w:tcPr>
          <w:p w:rsidR="007B196F" w:rsidRPr="007B196F" w:rsidRDefault="007B196F" w:rsidP="007B196F">
            <w:pPr>
              <w:suppressAutoHyphens w:val="0"/>
              <w:spacing w:before="120" w:after="120"/>
              <w:ind w:right="56"/>
              <w:textAlignment w:val="auto"/>
              <w:rPr>
                <w:rFonts w:ascii="Times New Roman" w:eastAsiaTheme="minorEastAsia" w:hAnsi="Times New Roman" w:cs="Times New Roman"/>
                <w:color w:val="auto"/>
                <w:lang w:eastAsia="es-ES" w:bidi="ar-SA"/>
              </w:rPr>
            </w:pPr>
            <w:r w:rsidRPr="007B196F">
              <w:rPr>
                <w:rFonts w:ascii="Times New Roman" w:eastAsiaTheme="minorEastAsia" w:hAnsi="Times New Roman" w:cs="Times New Roman"/>
                <w:color w:val="auto"/>
                <w:lang w:eastAsia="es-ES" w:bidi="ar-SA"/>
              </w:rPr>
              <w:t xml:space="preserve">Diputada Delegada del Área de Recursos Humanos o persona que le sustituya </w:t>
            </w:r>
          </w:p>
        </w:tc>
      </w:tr>
      <w:tr w:rsidR="007B196F" w:rsidRPr="007B196F" w:rsidTr="00E857EE">
        <w:trPr>
          <w:trHeight w:val="570"/>
          <w:jc w:val="center"/>
        </w:trPr>
        <w:tc>
          <w:tcPr>
            <w:tcW w:w="3671" w:type="dxa"/>
            <w:vMerge w:val="restart"/>
            <w:shd w:val="clear" w:color="auto" w:fill="E7E6E6" w:themeFill="background2"/>
            <w:vAlign w:val="center"/>
          </w:tcPr>
          <w:p w:rsidR="007B196F" w:rsidRPr="007B196F" w:rsidRDefault="007B196F" w:rsidP="007B196F">
            <w:pPr>
              <w:suppressAutoHyphens w:val="0"/>
              <w:spacing w:before="120" w:after="120"/>
              <w:ind w:right="53"/>
              <w:jc w:val="center"/>
              <w:textAlignment w:val="auto"/>
              <w:rPr>
                <w:rFonts w:ascii="Times New Roman" w:eastAsiaTheme="minorEastAsia" w:hAnsi="Times New Roman" w:cs="Times New Roman"/>
                <w:b/>
                <w:color w:val="auto"/>
                <w:lang w:eastAsia="es-ES" w:bidi="ar-SA"/>
              </w:rPr>
            </w:pPr>
            <w:r w:rsidRPr="007B196F">
              <w:rPr>
                <w:rFonts w:ascii="Times New Roman" w:eastAsiaTheme="minorEastAsia" w:hAnsi="Times New Roman" w:cs="Times New Roman"/>
                <w:b/>
                <w:color w:val="auto"/>
                <w:u w:val="single" w:color="000000"/>
                <w:lang w:eastAsia="es-ES" w:bidi="ar-SA"/>
              </w:rPr>
              <w:t>Vocales</w:t>
            </w:r>
            <w:r w:rsidRPr="007B196F">
              <w:rPr>
                <w:rFonts w:ascii="Times New Roman" w:eastAsiaTheme="minorEastAsia" w:hAnsi="Times New Roman" w:cs="Times New Roman"/>
                <w:b/>
                <w:color w:val="auto"/>
                <w:lang w:eastAsia="es-ES" w:bidi="ar-SA"/>
              </w:rPr>
              <w:t xml:space="preserve"> </w:t>
            </w:r>
          </w:p>
        </w:tc>
        <w:tc>
          <w:tcPr>
            <w:tcW w:w="5401" w:type="dxa"/>
            <w:vAlign w:val="center"/>
          </w:tcPr>
          <w:p w:rsidR="007B196F" w:rsidRPr="007B196F" w:rsidRDefault="007B196F" w:rsidP="007B196F">
            <w:pPr>
              <w:suppressAutoHyphens w:val="0"/>
              <w:spacing w:before="120" w:after="120"/>
              <w:textAlignment w:val="auto"/>
              <w:rPr>
                <w:rFonts w:ascii="Times New Roman" w:eastAsiaTheme="minorEastAsia" w:hAnsi="Times New Roman" w:cs="Times New Roman"/>
                <w:color w:val="auto"/>
                <w:lang w:eastAsia="es-ES" w:bidi="ar-SA"/>
              </w:rPr>
            </w:pPr>
            <w:r w:rsidRPr="007B196F">
              <w:rPr>
                <w:rFonts w:ascii="Times New Roman" w:eastAsiaTheme="minorEastAsia" w:hAnsi="Times New Roman" w:cs="Times New Roman"/>
                <w:color w:val="auto"/>
                <w:lang w:eastAsia="es-ES" w:bidi="ar-SA"/>
              </w:rPr>
              <w:t xml:space="preserve">Secretario General de la Diputación o la persona que legalmente le sustituya  </w:t>
            </w:r>
          </w:p>
        </w:tc>
      </w:tr>
      <w:tr w:rsidR="007B196F" w:rsidRPr="007B196F" w:rsidTr="00E857EE">
        <w:trPr>
          <w:trHeight w:val="550"/>
          <w:jc w:val="center"/>
        </w:trPr>
        <w:tc>
          <w:tcPr>
            <w:tcW w:w="3671" w:type="dxa"/>
            <w:vMerge/>
            <w:shd w:val="clear" w:color="auto" w:fill="E7E6E6" w:themeFill="background2"/>
            <w:vAlign w:val="center"/>
          </w:tcPr>
          <w:p w:rsidR="007B196F" w:rsidRPr="007B196F" w:rsidRDefault="007B196F" w:rsidP="007B196F">
            <w:pPr>
              <w:suppressAutoHyphens w:val="0"/>
              <w:spacing w:before="120" w:after="120"/>
              <w:textAlignment w:val="auto"/>
              <w:rPr>
                <w:rFonts w:ascii="Times New Roman" w:eastAsiaTheme="minorEastAsia" w:hAnsi="Times New Roman" w:cs="Times New Roman"/>
                <w:b/>
                <w:color w:val="auto"/>
                <w:lang w:eastAsia="es-ES" w:bidi="ar-SA"/>
              </w:rPr>
            </w:pPr>
          </w:p>
        </w:tc>
        <w:tc>
          <w:tcPr>
            <w:tcW w:w="5401" w:type="dxa"/>
            <w:vAlign w:val="center"/>
          </w:tcPr>
          <w:p w:rsidR="007B196F" w:rsidRPr="007B196F" w:rsidRDefault="007B196F" w:rsidP="007B196F">
            <w:pPr>
              <w:suppressAutoHyphens w:val="0"/>
              <w:spacing w:before="120" w:after="120"/>
              <w:textAlignment w:val="auto"/>
              <w:rPr>
                <w:rFonts w:ascii="Times New Roman" w:eastAsiaTheme="minorEastAsia" w:hAnsi="Times New Roman" w:cs="Times New Roman"/>
                <w:color w:val="auto"/>
                <w:lang w:eastAsia="es-ES" w:bidi="ar-SA"/>
              </w:rPr>
            </w:pPr>
            <w:r w:rsidRPr="007B196F">
              <w:rPr>
                <w:rFonts w:ascii="Times New Roman" w:eastAsiaTheme="minorEastAsia" w:hAnsi="Times New Roman" w:cs="Times New Roman"/>
                <w:color w:val="auto"/>
                <w:lang w:eastAsia="es-ES" w:bidi="ar-SA"/>
              </w:rPr>
              <w:t xml:space="preserve">Interventor Provincial o la persona que legalmente le sustituya </w:t>
            </w:r>
          </w:p>
        </w:tc>
      </w:tr>
      <w:tr w:rsidR="007B196F" w:rsidRPr="007B196F" w:rsidTr="00E857EE">
        <w:trPr>
          <w:trHeight w:val="403"/>
          <w:jc w:val="center"/>
        </w:trPr>
        <w:tc>
          <w:tcPr>
            <w:tcW w:w="3671" w:type="dxa"/>
            <w:vMerge/>
            <w:shd w:val="clear" w:color="auto" w:fill="E7E6E6" w:themeFill="background2"/>
            <w:vAlign w:val="center"/>
          </w:tcPr>
          <w:p w:rsidR="007B196F" w:rsidRPr="007B196F" w:rsidRDefault="007B196F" w:rsidP="007B196F">
            <w:pPr>
              <w:suppressAutoHyphens w:val="0"/>
              <w:spacing w:before="120" w:after="120"/>
              <w:textAlignment w:val="auto"/>
              <w:rPr>
                <w:rFonts w:ascii="Times New Roman" w:eastAsiaTheme="minorEastAsia" w:hAnsi="Times New Roman" w:cs="Times New Roman"/>
                <w:b/>
                <w:color w:val="auto"/>
                <w:lang w:eastAsia="es-ES" w:bidi="ar-SA"/>
              </w:rPr>
            </w:pPr>
          </w:p>
        </w:tc>
        <w:tc>
          <w:tcPr>
            <w:tcW w:w="5401" w:type="dxa"/>
            <w:vAlign w:val="center"/>
          </w:tcPr>
          <w:p w:rsidR="007B196F" w:rsidRPr="007B196F" w:rsidRDefault="007B196F" w:rsidP="007B196F">
            <w:pPr>
              <w:suppressAutoHyphens w:val="0"/>
              <w:spacing w:before="120" w:after="120"/>
              <w:textAlignment w:val="auto"/>
              <w:rPr>
                <w:rFonts w:ascii="Times New Roman" w:eastAsiaTheme="minorEastAsia" w:hAnsi="Times New Roman" w:cs="Times New Roman"/>
                <w:color w:val="auto"/>
                <w:lang w:eastAsia="es-ES" w:bidi="ar-SA"/>
              </w:rPr>
            </w:pPr>
            <w:r w:rsidRPr="007B196F">
              <w:rPr>
                <w:rFonts w:ascii="Times New Roman" w:eastAsiaTheme="minorEastAsia" w:hAnsi="Times New Roman" w:cs="Times New Roman"/>
                <w:color w:val="auto"/>
                <w:lang w:eastAsia="es-ES" w:bidi="ar-SA"/>
              </w:rPr>
              <w:t xml:space="preserve">La Jefa del Servicio de Patrimonio y Contratación o persona que le sustituya </w:t>
            </w:r>
          </w:p>
        </w:tc>
      </w:tr>
      <w:tr w:rsidR="007B196F" w:rsidRPr="007B196F" w:rsidTr="00E857EE">
        <w:trPr>
          <w:trHeight w:val="833"/>
          <w:jc w:val="center"/>
        </w:trPr>
        <w:tc>
          <w:tcPr>
            <w:tcW w:w="3671" w:type="dxa"/>
            <w:shd w:val="clear" w:color="auto" w:fill="E7E6E6" w:themeFill="background2"/>
            <w:vAlign w:val="center"/>
          </w:tcPr>
          <w:p w:rsidR="007B196F" w:rsidRPr="007B196F" w:rsidRDefault="007B196F" w:rsidP="007B196F">
            <w:pPr>
              <w:suppressAutoHyphens w:val="0"/>
              <w:spacing w:before="120" w:after="120"/>
              <w:ind w:right="54"/>
              <w:jc w:val="center"/>
              <w:textAlignment w:val="auto"/>
              <w:rPr>
                <w:rFonts w:ascii="Times New Roman" w:eastAsiaTheme="minorEastAsia" w:hAnsi="Times New Roman" w:cs="Times New Roman"/>
                <w:b/>
                <w:color w:val="auto"/>
                <w:lang w:eastAsia="es-ES" w:bidi="ar-SA"/>
              </w:rPr>
            </w:pPr>
            <w:r w:rsidRPr="007B196F">
              <w:rPr>
                <w:rFonts w:ascii="Times New Roman" w:eastAsiaTheme="minorEastAsia" w:hAnsi="Times New Roman" w:cs="Times New Roman"/>
                <w:b/>
                <w:color w:val="auto"/>
                <w:u w:val="single" w:color="000000"/>
                <w:lang w:eastAsia="es-ES" w:bidi="ar-SA"/>
              </w:rPr>
              <w:t>Secretario/a:</w:t>
            </w:r>
            <w:r w:rsidRPr="007B196F">
              <w:rPr>
                <w:rFonts w:ascii="Times New Roman" w:eastAsiaTheme="minorEastAsia" w:hAnsi="Times New Roman" w:cs="Times New Roman"/>
                <w:b/>
                <w:color w:val="auto"/>
                <w:lang w:eastAsia="es-ES" w:bidi="ar-SA"/>
              </w:rPr>
              <w:t xml:space="preserve"> </w:t>
            </w:r>
          </w:p>
        </w:tc>
        <w:tc>
          <w:tcPr>
            <w:tcW w:w="5401" w:type="dxa"/>
            <w:vAlign w:val="center"/>
          </w:tcPr>
          <w:p w:rsidR="007B196F" w:rsidRPr="007B196F" w:rsidRDefault="003F781F" w:rsidP="007B196F">
            <w:pPr>
              <w:suppressAutoHyphens w:val="0"/>
              <w:spacing w:before="120" w:after="120"/>
              <w:textAlignment w:val="auto"/>
              <w:rPr>
                <w:rFonts w:ascii="Times New Roman" w:eastAsiaTheme="minorEastAsia" w:hAnsi="Times New Roman" w:cs="Times New Roman"/>
                <w:color w:val="auto"/>
                <w:lang w:eastAsia="es-ES" w:bidi="ar-SA"/>
              </w:rPr>
            </w:pPr>
            <w:r>
              <w:rPr>
                <w:rFonts w:ascii="Times New Roman" w:eastAsiaTheme="minorEastAsia" w:hAnsi="Times New Roman" w:cs="Times New Roman"/>
                <w:color w:val="auto"/>
                <w:lang w:eastAsia="es-ES" w:bidi="ar-SA"/>
              </w:rPr>
              <w:t>Adjunta al Servicio de Patrimonio y Contratación</w:t>
            </w:r>
            <w:r w:rsidR="007B196F" w:rsidRPr="007B196F">
              <w:rPr>
                <w:rFonts w:ascii="Times New Roman" w:eastAsiaTheme="minorEastAsia" w:hAnsi="Times New Roman" w:cs="Times New Roman"/>
                <w:color w:val="auto"/>
                <w:lang w:eastAsia="es-ES" w:bidi="ar-SA"/>
              </w:rPr>
              <w:t xml:space="preserve">, en ausencia de esta, la Jefa del Servicio de Patrimonio y Contratación </w:t>
            </w:r>
          </w:p>
        </w:tc>
      </w:tr>
    </w:tbl>
    <w:p w:rsidR="007B196F" w:rsidRPr="007B196F" w:rsidRDefault="007B196F" w:rsidP="007B196F">
      <w:pPr>
        <w:shd w:val="clear" w:color="auto" w:fill="E7E6E6" w:themeFill="background2"/>
        <w:suppressAutoHyphens w:val="0"/>
        <w:autoSpaceDE w:val="0"/>
        <w:autoSpaceDN w:val="0"/>
        <w:adjustRightInd w:val="0"/>
        <w:spacing w:before="240" w:after="240"/>
        <w:ind w:firstLine="709"/>
        <w:textAlignment w:val="auto"/>
        <w:rPr>
          <w:rFonts w:ascii="Times New Roman" w:eastAsiaTheme="minorEastAsia" w:hAnsi="Times New Roman" w:cs="Times New Roman"/>
          <w:b/>
          <w:color w:val="auto"/>
          <w:u w:val="single"/>
          <w:lang w:eastAsia="en-US" w:bidi="ar-SA"/>
        </w:rPr>
      </w:pPr>
      <w:r w:rsidRPr="007B196F">
        <w:rPr>
          <w:rFonts w:ascii="Times New Roman" w:eastAsiaTheme="minorEastAsia" w:hAnsi="Times New Roman" w:cs="Times New Roman"/>
          <w:b/>
          <w:color w:val="auto"/>
          <w:u w:val="single"/>
          <w:lang w:eastAsia="en-US" w:bidi="ar-SA"/>
        </w:rPr>
        <w:t>Datos identificativos e información complementaria:</w:t>
      </w:r>
    </w:p>
    <w:tbl>
      <w:tblPr>
        <w:tblStyle w:val="Tablaconcuadrcula4"/>
        <w:tblW w:w="90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401"/>
      </w:tblGrid>
      <w:tr w:rsidR="007B196F" w:rsidRPr="007B196F" w:rsidTr="00E857EE">
        <w:trPr>
          <w:jc w:val="center"/>
        </w:trPr>
        <w:tc>
          <w:tcPr>
            <w:tcW w:w="3671" w:type="dxa"/>
            <w:shd w:val="clear" w:color="auto" w:fill="E7E6E6" w:themeFill="background2"/>
            <w:vAlign w:val="center"/>
          </w:tcPr>
          <w:p w:rsidR="007B196F" w:rsidRPr="007B196F" w:rsidRDefault="007B196F" w:rsidP="007B196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textAlignment w:val="auto"/>
              <w:rPr>
                <w:rFonts w:ascii="Times New Roman" w:eastAsia="NSimSun" w:hAnsi="Times New Roman" w:cs="Times New Roman"/>
                <w:b/>
                <w:color w:val="auto"/>
              </w:rPr>
            </w:pPr>
            <w:r w:rsidRPr="007B196F">
              <w:rPr>
                <w:rFonts w:ascii="Times New Roman" w:eastAsia="NSimSun" w:hAnsi="Times New Roman" w:cs="Times New Roman"/>
                <w:b/>
                <w:color w:val="auto"/>
                <w:u w:val="single"/>
              </w:rPr>
              <w:t>Dependencia tramitadora</w:t>
            </w:r>
            <w:r w:rsidRPr="007B196F">
              <w:rPr>
                <w:rFonts w:ascii="Times New Roman" w:eastAsia="NSimSun" w:hAnsi="Times New Roman" w:cs="Times New Roman"/>
                <w:b/>
                <w:color w:val="auto"/>
              </w:rPr>
              <w:t>, que facilitará la información complementaria relativa a la documentación administrativa</w:t>
            </w:r>
          </w:p>
        </w:tc>
        <w:tc>
          <w:tcPr>
            <w:tcW w:w="5401" w:type="dxa"/>
            <w:vAlign w:val="center"/>
          </w:tcPr>
          <w:p w:rsidR="007B196F" w:rsidRPr="007B196F" w:rsidRDefault="003F781F" w:rsidP="007B196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textAlignment w:val="auto"/>
              <w:rPr>
                <w:rFonts w:ascii="Times New Roman" w:eastAsia="NSimSun" w:hAnsi="Times New Roman" w:cs="Times New Roman"/>
                <w:color w:val="auto"/>
              </w:rPr>
            </w:pPr>
            <w:r>
              <w:rPr>
                <w:rFonts w:ascii="Times New Roman" w:eastAsia="NSimSun" w:hAnsi="Times New Roman" w:cs="Times New Roman"/>
                <w:color w:val="auto"/>
              </w:rPr>
              <w:t>Sección de Suministros y Patrimonio</w:t>
            </w:r>
            <w:r w:rsidR="007B196F" w:rsidRPr="007B196F">
              <w:rPr>
                <w:rFonts w:ascii="Times New Roman" w:eastAsia="NSimSun" w:hAnsi="Times New Roman" w:cs="Times New Roman"/>
                <w:color w:val="auto"/>
              </w:rPr>
              <w:t>.</w:t>
            </w:r>
          </w:p>
          <w:p w:rsidR="007B196F" w:rsidRPr="007B196F" w:rsidRDefault="007B196F" w:rsidP="007B196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textAlignment w:val="auto"/>
              <w:rPr>
                <w:rFonts w:ascii="Times New Roman" w:eastAsia="NSimSun" w:hAnsi="Times New Roman" w:cs="Times New Roman"/>
                <w:color w:val="auto"/>
                <w:u w:val="single"/>
              </w:rPr>
            </w:pPr>
            <w:r w:rsidRPr="007B196F">
              <w:rPr>
                <w:rFonts w:ascii="Times New Roman" w:eastAsia="NSimSun" w:hAnsi="Times New Roman" w:cs="Times New Roman"/>
                <w:color w:val="auto"/>
              </w:rPr>
              <w:t>C. Navarro Rodrigo, 17.- 04001.- Almería, segunda planta. Teléfono: 950 211 860 Correo electrónico</w:t>
            </w:r>
            <w:r w:rsidRPr="007B196F">
              <w:rPr>
                <w:rFonts w:ascii="Times New Roman" w:eastAsia="NSimSun" w:hAnsi="Times New Roman" w:cs="Times New Roman"/>
                <w:color w:val="auto"/>
                <w:u w:val="single"/>
              </w:rPr>
              <w:t xml:space="preserve"> </w:t>
            </w:r>
            <w:hyperlink r:id="rId43">
              <w:r w:rsidRPr="007B196F">
                <w:rPr>
                  <w:rFonts w:ascii="Times New Roman" w:eastAsia="NSimSun" w:hAnsi="Times New Roman" w:cs="Times New Roman"/>
                  <w:color w:val="auto"/>
                  <w:u w:val="single"/>
                </w:rPr>
                <w:t>patrimonioycontratacion@dipalme.org</w:t>
              </w:r>
            </w:hyperlink>
          </w:p>
        </w:tc>
      </w:tr>
      <w:tr w:rsidR="007B196F" w:rsidRPr="007B196F" w:rsidTr="00E857EE">
        <w:trPr>
          <w:trHeight w:val="1815"/>
          <w:jc w:val="center"/>
        </w:trPr>
        <w:tc>
          <w:tcPr>
            <w:tcW w:w="3671" w:type="dxa"/>
            <w:shd w:val="clear" w:color="auto" w:fill="E7E6E6" w:themeFill="background2"/>
          </w:tcPr>
          <w:p w:rsidR="007B196F" w:rsidRPr="007B196F" w:rsidRDefault="007B196F" w:rsidP="007B196F">
            <w:pPr>
              <w:suppressAutoHyphens w:val="0"/>
              <w:autoSpaceDE w:val="0"/>
              <w:autoSpaceDN w:val="0"/>
              <w:adjustRightInd w:val="0"/>
              <w:spacing w:before="120" w:after="120"/>
              <w:textAlignment w:val="auto"/>
              <w:rPr>
                <w:rFonts w:ascii="Times New Roman" w:eastAsia="NSimSun" w:hAnsi="Times New Roman" w:cs="Times New Roman"/>
                <w:b/>
                <w:color w:val="auto"/>
                <w:u w:val="single"/>
              </w:rPr>
            </w:pPr>
            <w:r w:rsidRPr="007B196F">
              <w:rPr>
                <w:rFonts w:ascii="Times New Roman" w:eastAsia="NSimSun" w:hAnsi="Times New Roman" w:cs="Times New Roman"/>
                <w:b/>
                <w:color w:val="auto"/>
                <w:u w:val="single"/>
              </w:rPr>
              <w:t>Responsable del contrato</w:t>
            </w:r>
            <w:r w:rsidRPr="007B196F">
              <w:rPr>
                <w:rFonts w:ascii="Times New Roman" w:eastAsia="NSimSun" w:hAnsi="Times New Roman" w:cs="Times New Roman"/>
                <w:b/>
                <w:color w:val="auto"/>
              </w:rPr>
              <w:t xml:space="preserve"> (que tendrá las funciones reflejadas en la cláusula 12.2 del pliego y facilitará la información complementaria relativa a la documentación técnica)</w:t>
            </w:r>
          </w:p>
        </w:tc>
        <w:tc>
          <w:tcPr>
            <w:tcW w:w="5401" w:type="dxa"/>
          </w:tcPr>
          <w:p w:rsidR="007B196F" w:rsidRPr="007B196F" w:rsidRDefault="007B196F" w:rsidP="007B196F">
            <w:pPr>
              <w:overflowPunct w:val="0"/>
              <w:spacing w:after="240"/>
              <w:textAlignment w:val="auto"/>
              <w:rPr>
                <w:rFonts w:ascii="Times New Roman" w:eastAsia="NSimSun" w:hAnsi="Times New Roman" w:cs="Times New Roman"/>
                <w:color w:val="auto"/>
              </w:rPr>
            </w:pPr>
            <w:r w:rsidRPr="007B196F">
              <w:rPr>
                <w:rFonts w:ascii="Times New Roman" w:eastAsia="NSimSun" w:hAnsi="Times New Roman" w:cs="Times New Roman"/>
                <w:color w:val="auto"/>
              </w:rPr>
              <w:t>El responsable del contrato es xxxxxx o persona en quien delegue. Teléfonos: xxxxxx; email: xxxxxxxx</w:t>
            </w:r>
          </w:p>
        </w:tc>
      </w:tr>
      <w:tr w:rsidR="007B196F" w:rsidRPr="007B196F" w:rsidTr="00E857EE">
        <w:trPr>
          <w:jc w:val="center"/>
        </w:trPr>
        <w:tc>
          <w:tcPr>
            <w:tcW w:w="3671" w:type="dxa"/>
            <w:shd w:val="clear" w:color="auto" w:fill="E7E6E6" w:themeFill="background2"/>
            <w:vAlign w:val="center"/>
          </w:tcPr>
          <w:p w:rsidR="007B196F" w:rsidRPr="007B196F" w:rsidRDefault="007B196F" w:rsidP="0051622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textAlignment w:val="auto"/>
              <w:rPr>
                <w:rFonts w:ascii="Times New Roman" w:eastAsia="NSimSun" w:hAnsi="Times New Roman" w:cs="Times New Roman"/>
                <w:b/>
                <w:color w:val="auto"/>
                <w:u w:val="single"/>
              </w:rPr>
            </w:pPr>
            <w:r w:rsidRPr="007B196F">
              <w:rPr>
                <w:rFonts w:ascii="Times New Roman" w:eastAsia="NSimSun" w:hAnsi="Times New Roman" w:cs="Times New Roman"/>
                <w:b/>
                <w:color w:val="auto"/>
                <w:u w:val="single"/>
              </w:rPr>
              <w:t>Unidad de Seguimiento del contrato</w:t>
            </w:r>
          </w:p>
        </w:tc>
        <w:tc>
          <w:tcPr>
            <w:tcW w:w="5401" w:type="dxa"/>
            <w:vAlign w:val="center"/>
          </w:tcPr>
          <w:p w:rsidR="0014202D" w:rsidRPr="0014202D" w:rsidRDefault="007B196F" w:rsidP="0014202D">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textAlignment w:val="auto"/>
              <w:rPr>
                <w:rFonts w:ascii="Times New Roman" w:eastAsia="NSimSun" w:hAnsi="Times New Roman" w:cs="Times New Roman"/>
                <w:bCs/>
                <w:color w:val="00B0F0"/>
              </w:rPr>
            </w:pPr>
            <w:r w:rsidRPr="007B196F">
              <w:rPr>
                <w:rFonts w:ascii="Times New Roman" w:eastAsia="NSimSun" w:hAnsi="Times New Roman" w:cs="Times New Roman"/>
                <w:color w:val="auto"/>
              </w:rPr>
              <w:t xml:space="preserve">Negociado de </w:t>
            </w:r>
            <w:r w:rsidR="00BE1FBF">
              <w:rPr>
                <w:rFonts w:ascii="Times New Roman" w:eastAsia="NSimSun" w:hAnsi="Times New Roman" w:cs="Times New Roman"/>
                <w:color w:val="auto"/>
              </w:rPr>
              <w:t>Suministros</w:t>
            </w:r>
            <w:r w:rsidRPr="007B196F">
              <w:rPr>
                <w:rFonts w:ascii="Times New Roman" w:eastAsia="NSimSun" w:hAnsi="Times New Roman" w:cs="Times New Roman"/>
                <w:color w:val="auto"/>
              </w:rPr>
              <w:t xml:space="preserve">, del Servicio de Patrimonio y Contratación. </w:t>
            </w:r>
            <w:r w:rsidR="0014202D" w:rsidRPr="0014202D">
              <w:rPr>
                <w:rFonts w:ascii="Times New Roman" w:eastAsia="NSimSun" w:hAnsi="Times New Roman" w:cs="Times New Roman"/>
                <w:bCs/>
                <w:color w:val="00B0F0"/>
              </w:rPr>
              <w:t>Negociado de Seguimiento de Contratos del Servicio de Patrimonio y Contratación.</w:t>
            </w:r>
          </w:p>
          <w:p w:rsidR="007B196F" w:rsidRPr="007B196F" w:rsidRDefault="007B196F" w:rsidP="00BE1FBF">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before="120" w:after="120"/>
              <w:textAlignment w:val="auto"/>
              <w:rPr>
                <w:rFonts w:ascii="Times New Roman" w:eastAsia="NSimSun" w:hAnsi="Times New Roman" w:cs="Times New Roman"/>
                <w:color w:val="auto"/>
              </w:rPr>
            </w:pPr>
          </w:p>
        </w:tc>
      </w:tr>
    </w:tbl>
    <w:p w:rsidR="007B196F" w:rsidRPr="007B196F" w:rsidRDefault="007B196F" w:rsidP="007B196F">
      <w:pPr>
        <w:suppressAutoHyphens w:val="0"/>
        <w:spacing w:before="240" w:after="240" w:line="276" w:lineRule="auto"/>
        <w:ind w:firstLine="346"/>
        <w:jc w:val="both"/>
        <w:textAlignment w:val="auto"/>
        <w:rPr>
          <w:rFonts w:ascii="Times New Roman" w:eastAsiaTheme="minorHAnsi" w:hAnsi="Times New Roman" w:cs="Times New Roman"/>
          <w:b/>
          <w:bCs/>
          <w:color w:val="auto"/>
          <w:u w:val="single"/>
          <w:lang w:eastAsia="en-US" w:bidi="ar-SA"/>
        </w:rPr>
      </w:pPr>
    </w:p>
    <w:p w:rsidR="007B196F" w:rsidRPr="007B196F" w:rsidRDefault="007B196F" w:rsidP="007B196F">
      <w:pPr>
        <w:suppressAutoHyphens w:val="0"/>
        <w:spacing w:before="120" w:after="120"/>
        <w:ind w:firstLine="709"/>
        <w:textAlignment w:val="auto"/>
        <w:rPr>
          <w:rFonts w:ascii="Times New Roman" w:eastAsiaTheme="minorEastAsia" w:hAnsi="Times New Roman" w:cs="Times New Roman"/>
          <w:b/>
          <w:color w:val="auto"/>
          <w:u w:val="double"/>
          <w:bdr w:val="double" w:sz="4" w:space="0" w:color="auto"/>
          <w:shd w:val="clear" w:color="auto" w:fill="E7E6E6" w:themeFill="background2"/>
          <w:lang w:eastAsia="en-US" w:bidi="ar-SA"/>
        </w:rPr>
      </w:pPr>
      <w:r w:rsidRPr="007B196F">
        <w:rPr>
          <w:rFonts w:ascii="Times New Roman" w:eastAsiaTheme="minorHAnsi" w:hAnsi="Times New Roman" w:cs="Times New Roman"/>
          <w:b/>
          <w:bCs/>
          <w:color w:val="auto"/>
          <w:u w:val="single"/>
          <w:lang w:eastAsia="en-US" w:bidi="ar-SA"/>
        </w:rPr>
        <w:br w:type="page"/>
      </w:r>
      <w:r w:rsidRPr="007B196F">
        <w:rPr>
          <w:rFonts w:ascii="Times New Roman" w:eastAsiaTheme="minorEastAsia" w:hAnsi="Times New Roman" w:cs="Times New Roman"/>
          <w:b/>
          <w:color w:val="auto"/>
          <w:u w:val="double"/>
          <w:lang w:eastAsia="en-US" w:bidi="ar-SA"/>
        </w:rPr>
        <w:t>ANEXO I.C.- CRITERIOS DE ADJUDICACIÓN</w:t>
      </w:r>
    </w:p>
    <w:p w:rsidR="007B196F" w:rsidRPr="007B196F" w:rsidRDefault="007B196F" w:rsidP="007B196F">
      <w:pPr>
        <w:suppressAutoHyphens w:val="0"/>
        <w:spacing w:before="120" w:after="120" w:line="259" w:lineRule="auto"/>
        <w:jc w:val="both"/>
        <w:textAlignment w:val="auto"/>
        <w:rPr>
          <w:rFonts w:ascii="Times New Roman" w:eastAsiaTheme="minorHAnsi" w:hAnsi="Times New Roman" w:cs="Times New Roman"/>
          <w:b/>
          <w:color w:val="auto"/>
          <w:u w:val="double"/>
          <w:lang w:eastAsia="en-US" w:bidi="ar-SA"/>
        </w:rPr>
      </w:pPr>
    </w:p>
    <w:p w:rsidR="007B196F" w:rsidRPr="007B196F" w:rsidRDefault="007B196F" w:rsidP="007B196F">
      <w:pP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 xml:space="preserve">Son criterios que han de servir de base para la adjudicación, por orden decreciente de importancia y con arreglo a la siguiente ponderación: </w:t>
      </w:r>
      <w:r w:rsidRPr="007B196F">
        <w:rPr>
          <w:rFonts w:ascii="Times New Roman" w:eastAsiaTheme="minorHAnsi" w:hAnsi="Times New Roman" w:cs="Times New Roman"/>
          <w:b/>
          <w:color w:val="auto"/>
          <w:lang w:eastAsia="en-US" w:bidi="ar-SA"/>
        </w:rPr>
        <w:t>máximo 100 puntos.</w:t>
      </w:r>
    </w:p>
    <w:p w:rsidR="007B196F" w:rsidRPr="007B196F" w:rsidRDefault="007B196F" w:rsidP="007B196F">
      <w:pPr>
        <w:suppressAutoHyphens w:val="0"/>
        <w:spacing w:before="120" w:after="120" w:line="276" w:lineRule="auto"/>
        <w:ind w:firstLine="346"/>
        <w:jc w:val="both"/>
        <w:textAlignment w:val="auto"/>
        <w:rPr>
          <w:rFonts w:ascii="Times New Roman" w:eastAsiaTheme="minorHAnsi" w:hAnsi="Times New Roman" w:cs="Times New Roman"/>
          <w:b/>
          <w:bCs/>
          <w:color w:val="auto"/>
          <w:u w:val="single"/>
          <w:lang w:eastAsia="en-US" w:bidi="ar-SA"/>
        </w:rPr>
      </w:pPr>
      <w:r w:rsidRPr="007B196F">
        <w:rPr>
          <w:rFonts w:ascii="Times New Roman" w:eastAsiaTheme="minorHAnsi" w:hAnsi="Times New Roman" w:cs="Times New Roman"/>
          <w:b/>
          <w:color w:val="auto"/>
          <w:lang w:eastAsia="en-US" w:bidi="ar-SA"/>
        </w:rPr>
        <w:t>1.-</w:t>
      </w:r>
      <w:r w:rsidRPr="007B196F">
        <w:rPr>
          <w:rFonts w:ascii="Times New Roman" w:eastAsiaTheme="minorHAnsi" w:hAnsi="Times New Roman" w:cs="Times New Roman"/>
          <w:color w:val="auto"/>
          <w:u w:val="single"/>
          <w:lang w:eastAsia="en-US" w:bidi="ar-SA"/>
        </w:rPr>
        <w:t xml:space="preserve"> </w:t>
      </w:r>
      <w:r w:rsidRPr="007B196F">
        <w:rPr>
          <w:rFonts w:ascii="Times New Roman" w:eastAsiaTheme="minorHAnsi" w:hAnsi="Times New Roman" w:cs="Times New Roman"/>
          <w:b/>
          <w:bCs/>
          <w:color w:val="auto"/>
          <w:u w:val="single"/>
          <w:lang w:eastAsia="en-US" w:bidi="ar-SA"/>
        </w:rPr>
        <w:t>Criterios evaluables de forma automática mediante cifras o porcentajes que puedan obtenerse mediante la aplicación de fórmulas: máximo 100 puntos.</w:t>
      </w:r>
    </w:p>
    <w:p w:rsidR="007B196F" w:rsidRPr="007B196F" w:rsidRDefault="007B196F" w:rsidP="007B196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Se aplicará la siguiente fórmula:</w:t>
      </w:r>
    </w:p>
    <w:p w:rsidR="007B196F" w:rsidRPr="007B196F" w:rsidRDefault="007B196F" w:rsidP="007B196F">
      <w:pPr>
        <w:suppressAutoHyphens w:val="0"/>
        <w:spacing w:before="120" w:after="120" w:line="276" w:lineRule="auto"/>
        <w:ind w:firstLine="346"/>
        <w:jc w:val="center"/>
        <w:textAlignment w:val="auto"/>
        <w:rPr>
          <w:rFonts w:ascii="Times New Roman" w:eastAsiaTheme="minorHAnsi" w:hAnsi="Times New Roman" w:cs="Times New Roman"/>
          <w:b/>
          <w:color w:val="auto"/>
          <w:lang w:eastAsia="en-US" w:bidi="ar-SA"/>
        </w:rPr>
      </w:pPr>
      <w:r w:rsidRPr="007B196F">
        <w:rPr>
          <w:rFonts w:ascii="Times New Roman" w:eastAsiaTheme="minorHAnsi" w:hAnsi="Times New Roman" w:cs="Times New Roman"/>
          <w:b/>
          <w:color w:val="auto"/>
          <w:bdr w:val="double" w:sz="4" w:space="0" w:color="000000"/>
          <w:shd w:val="clear" w:color="auto" w:fill="E7E6E6"/>
          <w:lang w:eastAsia="en-US" w:bidi="ar-SA"/>
        </w:rPr>
        <w:t>Puntuación = X*((A-B)/(A-C))</w:t>
      </w:r>
    </w:p>
    <w:p w:rsidR="007B196F" w:rsidRPr="007B196F" w:rsidRDefault="007B196F" w:rsidP="007B196F">
      <w:pPr>
        <w:suppressAutoHyphens w:val="0"/>
        <w:spacing w:before="120" w:after="120" w:line="276" w:lineRule="auto"/>
        <w:ind w:firstLine="346"/>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Donde:</w:t>
      </w:r>
    </w:p>
    <w:p w:rsidR="007B196F" w:rsidRPr="007B196F" w:rsidRDefault="007B196F" w:rsidP="007B196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 X es la puntuación máxima a otorgar por el criterio del precio.</w:t>
      </w:r>
    </w:p>
    <w:p w:rsidR="007B196F" w:rsidRPr="007B196F" w:rsidRDefault="007B196F" w:rsidP="007B196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 A es el presupuesto base de licitación.</w:t>
      </w:r>
    </w:p>
    <w:p w:rsidR="007B196F" w:rsidRPr="007B196F" w:rsidRDefault="007B196F" w:rsidP="007B196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 B es el precio ofertado que se va a puntuar.</w:t>
      </w:r>
    </w:p>
    <w:p w:rsidR="007B196F" w:rsidRPr="007B196F" w:rsidRDefault="007B196F" w:rsidP="007B196F">
      <w:pPr>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 C es el menor de los siguientes valores:</w:t>
      </w:r>
    </w:p>
    <w:p w:rsidR="007B196F" w:rsidRPr="007B196F" w:rsidRDefault="007B196F" w:rsidP="007B196F">
      <w:pPr>
        <w:numPr>
          <w:ilvl w:val="0"/>
          <w:numId w:val="40"/>
        </w:numPr>
        <w:suppressAutoHyphens w:val="0"/>
        <w:spacing w:before="120" w:after="120" w:line="276" w:lineRule="auto"/>
        <w:ind w:left="1418"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lang w:eastAsia="en-US" w:bidi="ar-SA"/>
        </w:rPr>
        <w:t>Precio más bajo ofertado, excluyéndose el de las ofertas rechazadas por ser anormalmente bajas.</w:t>
      </w:r>
    </w:p>
    <w:p w:rsidR="007B196F" w:rsidRPr="007B196F" w:rsidRDefault="007B196F" w:rsidP="007B196F">
      <w:pPr>
        <w:numPr>
          <w:ilvl w:val="0"/>
          <w:numId w:val="40"/>
        </w:numPr>
        <w:suppressAutoHyphens w:val="0"/>
        <w:spacing w:before="120" w:after="120" w:line="276" w:lineRule="auto"/>
        <w:ind w:left="1418"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b/>
          <w:color w:val="auto"/>
          <w:lang w:eastAsia="en-US" w:bidi="ar-SA"/>
        </w:rPr>
        <w:t>Precio límite para no incurrir en presunción de anormalidad,</w:t>
      </w:r>
      <w:r w:rsidRPr="007B196F">
        <w:rPr>
          <w:rFonts w:ascii="Times New Roman" w:eastAsiaTheme="minorHAnsi" w:hAnsi="Times New Roman" w:cs="Times New Roman"/>
          <w:color w:val="auto"/>
          <w:lang w:eastAsia="en-US" w:bidi="ar-SA"/>
        </w:rPr>
        <w:t xml:space="preserve"> conforme a lo que se indica en el apartado “ofertas incursas en presunción de anormalidad”.</w:t>
      </w:r>
    </w:p>
    <w:p w:rsidR="007B196F" w:rsidRPr="007B196F" w:rsidRDefault="007B196F" w:rsidP="007B196F">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color w:val="auto"/>
          <w:u w:val="single"/>
          <w:lang w:eastAsia="en-US" w:bidi="ar-SA"/>
        </w:rPr>
        <w:t>NOTA 1:</w:t>
      </w:r>
      <w:r w:rsidRPr="007B196F">
        <w:rPr>
          <w:rFonts w:ascii="Times New Roman" w:eastAsiaTheme="minorHAnsi" w:hAnsi="Times New Roman" w:cs="Times New Roman"/>
          <w:color w:val="auto"/>
          <w:lang w:eastAsia="en-US" w:bidi="ar-SA"/>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7B196F" w:rsidRPr="007B196F" w:rsidRDefault="007B196F" w:rsidP="007B196F">
      <w:pPr>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u w:val="single"/>
          <w:lang w:eastAsia="es-ES" w:bidi="ar-SA"/>
        </w:rPr>
        <w:t>NOTA 2:</w:t>
      </w:r>
      <w:r w:rsidRPr="007B196F">
        <w:rPr>
          <w:rFonts w:ascii="Times New Roman" w:eastAsiaTheme="minorHAnsi" w:hAnsi="Times New Roman" w:cs="Times New Roman"/>
          <w:color w:val="auto"/>
          <w:lang w:eastAsia="es-ES" w:bidi="ar-SA"/>
        </w:rPr>
        <w:t xml:space="preserve"> En cualquier caso, </w:t>
      </w:r>
      <w:r w:rsidRPr="007B196F">
        <w:rPr>
          <w:rFonts w:ascii="Times New Roman" w:eastAsiaTheme="minorHAnsi" w:hAnsi="Times New Roman" w:cs="Times New Roman"/>
          <w:b/>
          <w:color w:val="auto"/>
          <w:lang w:eastAsia="es-ES" w:bidi="ar-SA"/>
        </w:rPr>
        <w:t>serán inadmitidas las ofertas cuyo precio supere el presupuesto base de licitación</w:t>
      </w:r>
      <w:r w:rsidRPr="007B196F">
        <w:rPr>
          <w:rFonts w:ascii="Times New Roman" w:eastAsiaTheme="minorHAnsi" w:hAnsi="Times New Roman" w:cs="Times New Roman"/>
          <w:color w:val="auto"/>
          <w:lang w:eastAsia="es-ES" w:bidi="ar-SA"/>
        </w:rPr>
        <w:t>.</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u w:val="single"/>
          <w:lang w:eastAsia="es-ES" w:bidi="ar-SA"/>
        </w:rPr>
        <w:t>NOTA 3:</w:t>
      </w:r>
      <w:r w:rsidRPr="007B196F">
        <w:rPr>
          <w:rFonts w:ascii="Times New Roman" w:eastAsiaTheme="minorHAnsi" w:hAnsi="Times New Roman" w:cs="Times New Roman"/>
          <w:color w:val="auto"/>
          <w:lang w:eastAsia="es-ES" w:bidi="ar-SA"/>
        </w:rPr>
        <w:t xml:space="preserve"> Ésta es una </w:t>
      </w:r>
      <w:r w:rsidRPr="007B196F">
        <w:rPr>
          <w:rFonts w:ascii="Times New Roman" w:eastAsiaTheme="minorHAnsi" w:hAnsi="Times New Roman" w:cs="Times New Roman"/>
          <w:b/>
          <w:color w:val="auto"/>
          <w:lang w:eastAsia="es-ES" w:bidi="ar-SA"/>
        </w:rPr>
        <w:t xml:space="preserve">fórmula </w:t>
      </w:r>
      <w:r w:rsidRPr="007B196F">
        <w:rPr>
          <w:rFonts w:ascii="Times New Roman" w:eastAsiaTheme="minorHAnsi" w:hAnsi="Times New Roman" w:cs="Times New Roman"/>
          <w:color w:val="auto"/>
          <w:lang w:eastAsia="es-ES" w:bidi="ar-SA"/>
        </w:rPr>
        <w:t xml:space="preserve">en la que los puntos del criterio del precio se otorgan de forma </w:t>
      </w:r>
      <w:r w:rsidRPr="007B196F">
        <w:rPr>
          <w:rFonts w:ascii="Times New Roman" w:eastAsiaTheme="minorHAnsi" w:hAnsi="Times New Roman" w:cs="Times New Roman"/>
          <w:b/>
          <w:color w:val="auto"/>
          <w:lang w:eastAsia="es-ES" w:bidi="ar-SA"/>
        </w:rPr>
        <w:t>proporcional pura</w:t>
      </w:r>
      <w:r w:rsidRPr="007B196F">
        <w:rPr>
          <w:rFonts w:ascii="Times New Roman" w:eastAsiaTheme="minorHAnsi" w:hAnsi="Times New Roman" w:cs="Times New Roman"/>
          <w:color w:val="auto"/>
          <w:lang w:eastAsia="es-ES" w:bidi="ar-SA"/>
        </w:rPr>
        <w:t xml:space="preserve">, dentro de un rango que </w:t>
      </w:r>
      <w:r w:rsidRPr="007B196F">
        <w:rPr>
          <w:rFonts w:ascii="Times New Roman" w:eastAsiaTheme="minorHAnsi" w:hAnsi="Times New Roman" w:cs="Times New Roman"/>
          <w:b/>
          <w:color w:val="auto"/>
          <w:lang w:eastAsia="es-ES" w:bidi="ar-SA"/>
        </w:rPr>
        <w:t>abarca</w:t>
      </w:r>
      <w:r w:rsidRPr="007B196F">
        <w:rPr>
          <w:rFonts w:ascii="Times New Roman" w:eastAsiaTheme="minorHAnsi" w:hAnsi="Times New Roman" w:cs="Times New Roman"/>
          <w:color w:val="auto"/>
          <w:lang w:eastAsia="es-ES" w:bidi="ar-SA"/>
        </w:rPr>
        <w:t>:</w:t>
      </w:r>
    </w:p>
    <w:p w:rsidR="007B196F" w:rsidRPr="007B196F" w:rsidRDefault="007B196F" w:rsidP="007B196F">
      <w:pPr>
        <w:numPr>
          <w:ilvl w:val="0"/>
          <w:numId w:val="41"/>
        </w:num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b/>
          <w:color w:val="auto"/>
          <w:lang w:eastAsia="es-ES" w:bidi="ar-SA"/>
        </w:rPr>
        <w:t>Desde</w:t>
      </w:r>
      <w:r w:rsidRPr="007B196F">
        <w:rPr>
          <w:rFonts w:ascii="Times New Roman" w:eastAsiaTheme="minorHAnsi" w:hAnsi="Times New Roman" w:cs="Times New Roman"/>
          <w:color w:val="auto"/>
          <w:lang w:eastAsia="es-ES" w:bidi="ar-SA"/>
        </w:rPr>
        <w:t xml:space="preserve"> 0 puntos, que los obtendría la oferta que ofreciera un precio igual al presupuesto base de licitación.</w:t>
      </w:r>
    </w:p>
    <w:p w:rsidR="007B196F" w:rsidRPr="007B196F" w:rsidRDefault="007B196F" w:rsidP="007B196F">
      <w:pPr>
        <w:numPr>
          <w:ilvl w:val="0"/>
          <w:numId w:val="41"/>
        </w:num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b/>
          <w:color w:val="auto"/>
          <w:lang w:eastAsia="es-ES" w:bidi="ar-SA"/>
        </w:rPr>
        <w:t>Hasta</w:t>
      </w:r>
      <w:r w:rsidRPr="007B196F">
        <w:rPr>
          <w:rFonts w:ascii="Times New Roman" w:eastAsiaTheme="minorHAnsi" w:hAnsi="Times New Roman" w:cs="Times New Roman"/>
          <w:color w:val="auto"/>
          <w:lang w:eastAsia="es-ES" w:bidi="ar-SA"/>
        </w:rPr>
        <w:t xml:space="preserve"> la puntuación máxima a otorgar por el criterio del precio, que la obtendría la oferta que ofreciera el </w:t>
      </w:r>
      <w:r w:rsidRPr="007B196F">
        <w:rPr>
          <w:rFonts w:ascii="Times New Roman" w:eastAsiaTheme="minorHAnsi" w:hAnsi="Times New Roman" w:cs="Times New Roman"/>
          <w:b/>
          <w:color w:val="auto"/>
          <w:lang w:eastAsia="es-ES" w:bidi="ar-SA"/>
        </w:rPr>
        <w:t>p</w:t>
      </w:r>
      <w:r w:rsidRPr="007B196F">
        <w:rPr>
          <w:rFonts w:ascii="Times New Roman" w:eastAsiaTheme="minorHAnsi" w:hAnsi="Times New Roman" w:cs="Times New Roman"/>
          <w:b/>
          <w:color w:val="auto"/>
          <w:lang w:eastAsia="en-US" w:bidi="ar-SA"/>
        </w:rPr>
        <w:t>recio límite para no incurrir en presunción de anormalidad</w:t>
      </w:r>
      <w:r w:rsidRPr="007B196F">
        <w:rPr>
          <w:rFonts w:ascii="Times New Roman" w:eastAsiaTheme="minorHAnsi" w:hAnsi="Times New Roman" w:cs="Times New Roman"/>
          <w:color w:val="auto"/>
          <w:lang w:eastAsia="es-ES" w:bidi="ar-SA"/>
        </w:rPr>
        <w:t>.</w:t>
      </w:r>
    </w:p>
    <w:p w:rsidR="007B196F" w:rsidRPr="007B196F" w:rsidRDefault="007B196F" w:rsidP="007B196F">
      <w:pPr>
        <w:shd w:val="clear" w:color="auto" w:fill="FFFFFF"/>
        <w:suppressAutoHyphens w:val="0"/>
        <w:spacing w:before="120" w:after="120" w:line="276" w:lineRule="auto"/>
        <w:ind w:left="720"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r w:rsidRPr="007B196F">
        <w:rPr>
          <w:rFonts w:ascii="Times New Roman" w:eastAsiaTheme="minorHAnsi" w:hAnsi="Times New Roman" w:cs="Times New Roman"/>
          <w:b/>
          <w:color w:val="auto"/>
          <w:lang w:eastAsia="es-ES" w:bidi="ar-SA"/>
        </w:rPr>
        <w:t>- OFERTAS INCURSAS EN PRESUNCIÓN DE ANORMALIDAD:</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 xml:space="preserve">Estarán incursas en presunción de anormalidad las ofertas que se indican en los siguientes supuestos, </w:t>
      </w:r>
      <w:r w:rsidRPr="007B196F">
        <w:rPr>
          <w:rFonts w:ascii="Times New Roman" w:eastAsiaTheme="minorHAnsi" w:hAnsi="Times New Roman" w:cs="Times New Roman"/>
          <w:b/>
          <w:color w:val="auto"/>
          <w:lang w:eastAsia="es-ES" w:bidi="ar-SA"/>
        </w:rPr>
        <w:t>en relación con el criterio del precio</w:t>
      </w:r>
      <w:r w:rsidRPr="007B196F">
        <w:rPr>
          <w:rFonts w:ascii="Times New Roman" w:eastAsiaTheme="minorHAnsi" w:hAnsi="Times New Roman" w:cs="Times New Roman"/>
          <w:color w:val="auto"/>
          <w:lang w:eastAsia="es-ES" w:bidi="ar-SA"/>
        </w:rPr>
        <w:t>:</w:t>
      </w:r>
    </w:p>
    <w:p w:rsidR="007B196F" w:rsidRPr="007B196F" w:rsidRDefault="007B196F" w:rsidP="007B196F">
      <w:pPr>
        <w:numPr>
          <w:ilvl w:val="0"/>
          <w:numId w:val="42"/>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lang w:eastAsia="en-US" w:bidi="ar-SA"/>
        </w:rPr>
      </w:pPr>
      <w:r w:rsidRPr="007B196F">
        <w:rPr>
          <w:rFonts w:ascii="Times New Roman" w:eastAsia="Calibri" w:hAnsi="Times New Roman" w:cs="Times New Roman"/>
          <w:lang w:eastAsia="es-ES" w:bidi="ar-SA"/>
        </w:rPr>
        <w:t xml:space="preserve">Cuando concurra un solo licitador: la oferta de éste, en caso de que sea inferior al presupuesto base de licitación en más de </w:t>
      </w:r>
      <w:r w:rsidRPr="007B196F">
        <w:rPr>
          <w:rFonts w:ascii="Times New Roman" w:eastAsia="Calibri" w:hAnsi="Times New Roman" w:cs="Times New Roman"/>
          <w:b/>
          <w:highlight w:val="yellow"/>
          <w:lang w:eastAsia="es-ES" w:bidi="ar-SA"/>
        </w:rPr>
        <w:t>25</w:t>
      </w:r>
      <w:r w:rsidRPr="007B196F">
        <w:rPr>
          <w:rFonts w:ascii="Times New Roman" w:eastAsia="Calibri" w:hAnsi="Times New Roman" w:cs="Times New Roman"/>
          <w:lang w:eastAsia="es-ES" w:bidi="ar-SA"/>
        </w:rPr>
        <w:t xml:space="preserve"> unidades porcentuales. Por tanto, en este supuesto, el </w:t>
      </w:r>
      <w:r w:rsidRPr="007B196F">
        <w:rPr>
          <w:rFonts w:ascii="Times New Roman" w:eastAsia="Calibri" w:hAnsi="Times New Roman" w:cs="Times New Roman"/>
          <w:b/>
          <w:lang w:eastAsia="es-ES" w:bidi="ar-SA"/>
        </w:rPr>
        <w:t>p</w:t>
      </w:r>
      <w:r w:rsidRPr="007B196F">
        <w:rPr>
          <w:rFonts w:ascii="Times New Roman" w:eastAsia="Calibri" w:hAnsi="Times New Roman" w:cs="Times New Roman"/>
          <w:b/>
          <w:lang w:eastAsia="en-US" w:bidi="ar-SA"/>
        </w:rPr>
        <w:t xml:space="preserve">recio límite para no incurrir en presunción de anormalidad </w:t>
      </w:r>
      <w:r w:rsidRPr="007B196F">
        <w:rPr>
          <w:rFonts w:ascii="Times New Roman" w:eastAsia="Calibri" w:hAnsi="Times New Roman" w:cs="Times New Roman"/>
          <w:lang w:eastAsia="en-US" w:bidi="ar-SA"/>
        </w:rPr>
        <w:t>(en adelante, PL) será:</w:t>
      </w:r>
    </w:p>
    <w:p w:rsidR="007B196F" w:rsidRPr="007B196F" w:rsidRDefault="007B196F" w:rsidP="007B196F">
      <w:pPr>
        <w:shd w:val="clear" w:color="auto" w:fill="FFFFFF"/>
        <w:suppressAutoHyphens w:val="0"/>
        <w:spacing w:before="120" w:after="120" w:line="276" w:lineRule="auto"/>
        <w:ind w:left="709" w:firstLine="346"/>
        <w:jc w:val="center"/>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bdr w:val="double" w:sz="4" w:space="0" w:color="000000"/>
          <w:shd w:val="clear" w:color="auto" w:fill="E7E6E6"/>
          <w:lang w:eastAsia="es-ES" w:bidi="ar-SA"/>
        </w:rPr>
        <w:t>PL= PBL-PBL*</w:t>
      </w:r>
      <w:r w:rsidRPr="007B196F">
        <w:rPr>
          <w:rFonts w:ascii="Times New Roman" w:eastAsiaTheme="minorHAnsi" w:hAnsi="Times New Roman" w:cs="Times New Roman"/>
          <w:b/>
          <w:color w:val="auto"/>
          <w:highlight w:val="yellow"/>
          <w:bdr w:val="double" w:sz="4" w:space="0" w:color="000000"/>
          <w:shd w:val="clear" w:color="auto" w:fill="E7E6E6"/>
          <w:lang w:eastAsia="es-ES" w:bidi="ar-SA"/>
        </w:rPr>
        <w:t>25</w:t>
      </w:r>
      <w:r w:rsidRPr="007B196F">
        <w:rPr>
          <w:rFonts w:ascii="Times New Roman" w:eastAsiaTheme="minorHAnsi" w:hAnsi="Times New Roman" w:cs="Times New Roman"/>
          <w:color w:val="auto"/>
          <w:bdr w:val="double" w:sz="4" w:space="0" w:color="000000"/>
          <w:shd w:val="clear" w:color="auto" w:fill="E7E6E6"/>
          <w:lang w:eastAsia="es-ES" w:bidi="ar-SA"/>
        </w:rPr>
        <w:t>/100</w:t>
      </w:r>
    </w:p>
    <w:p w:rsidR="007B196F" w:rsidRPr="007B196F" w:rsidRDefault="007B196F" w:rsidP="007B196F">
      <w:pPr>
        <w:shd w:val="clear" w:color="auto" w:fill="FFFFFF"/>
        <w:suppressAutoHyphens w:val="0"/>
        <w:spacing w:before="120" w:after="120" w:line="276" w:lineRule="auto"/>
        <w:ind w:left="709"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Donde PBL es el presupuesto base de licitación.</w:t>
      </w:r>
    </w:p>
    <w:p w:rsidR="007B196F" w:rsidRPr="007B196F" w:rsidRDefault="007B196F" w:rsidP="007B196F">
      <w:pPr>
        <w:numPr>
          <w:ilvl w:val="0"/>
          <w:numId w:val="42"/>
        </w:numPr>
        <w:shd w:val="clear" w:color="auto" w:fill="FFFFFF"/>
        <w:tabs>
          <w:tab w:val="left" w:pos="709"/>
        </w:tabs>
        <w:suppressAutoHyphens w:val="0"/>
        <w:spacing w:before="120" w:after="120" w:line="276" w:lineRule="auto"/>
        <w:ind w:left="720" w:firstLine="346"/>
        <w:contextualSpacing/>
        <w:jc w:val="both"/>
        <w:textAlignment w:val="auto"/>
        <w:rPr>
          <w:rFonts w:ascii="Times New Roman" w:eastAsia="Calibri" w:hAnsi="Times New Roman" w:cs="Times New Roman"/>
          <w:lang w:eastAsia="en-US" w:bidi="ar-SA"/>
        </w:rPr>
      </w:pPr>
      <w:r w:rsidRPr="007B196F">
        <w:rPr>
          <w:rFonts w:ascii="Times New Roman" w:eastAsia="Calibri" w:hAnsi="Times New Roman" w:cs="Times New Roman"/>
          <w:lang w:eastAsia="es-ES" w:bidi="ar-SA"/>
        </w:rPr>
        <w:t xml:space="preserve">Cuando concurran dos licitadores: la oferta que sea inferior en más de </w:t>
      </w:r>
      <w:r w:rsidRPr="007B196F">
        <w:rPr>
          <w:rFonts w:ascii="Times New Roman" w:eastAsia="Calibri" w:hAnsi="Times New Roman" w:cs="Times New Roman"/>
          <w:b/>
          <w:highlight w:val="yellow"/>
          <w:lang w:eastAsia="es-ES" w:bidi="ar-SA"/>
        </w:rPr>
        <w:t>20</w:t>
      </w:r>
      <w:r w:rsidRPr="007B196F">
        <w:rPr>
          <w:rFonts w:ascii="Times New Roman" w:eastAsia="Calibri" w:hAnsi="Times New Roman" w:cs="Times New Roman"/>
          <w:lang w:eastAsia="es-ES" w:bidi="ar-SA"/>
        </w:rPr>
        <w:t xml:space="preserve"> unidades porcentuales a la otra. Por tanto, en este supuesto, PL</w:t>
      </w:r>
      <w:r w:rsidRPr="007B196F">
        <w:rPr>
          <w:rFonts w:ascii="Times New Roman" w:eastAsia="Calibri" w:hAnsi="Times New Roman" w:cs="Times New Roman"/>
          <w:lang w:eastAsia="en-US" w:bidi="ar-SA"/>
        </w:rPr>
        <w:t xml:space="preserve"> será:</w:t>
      </w:r>
    </w:p>
    <w:p w:rsidR="007B196F" w:rsidRPr="007B196F" w:rsidRDefault="007B196F" w:rsidP="007B196F">
      <w:pPr>
        <w:shd w:val="clear" w:color="auto" w:fill="FFFFFF"/>
        <w:suppressAutoHyphens w:val="0"/>
        <w:spacing w:before="120" w:after="120" w:line="276" w:lineRule="auto"/>
        <w:ind w:left="709" w:firstLine="346"/>
        <w:jc w:val="center"/>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bdr w:val="double" w:sz="4" w:space="0" w:color="000000"/>
          <w:shd w:val="clear" w:color="auto" w:fill="E7E6E6"/>
          <w:lang w:eastAsia="es-ES" w:bidi="ar-SA"/>
        </w:rPr>
        <w:t>PL= PMAO-PMAO*</w:t>
      </w:r>
      <w:r w:rsidRPr="007B196F">
        <w:rPr>
          <w:rFonts w:ascii="Times New Roman" w:eastAsiaTheme="minorHAnsi" w:hAnsi="Times New Roman" w:cs="Times New Roman"/>
          <w:b/>
          <w:color w:val="auto"/>
          <w:highlight w:val="yellow"/>
          <w:bdr w:val="double" w:sz="4" w:space="0" w:color="000000"/>
          <w:shd w:val="clear" w:color="auto" w:fill="E7E6E6"/>
          <w:lang w:eastAsia="es-ES" w:bidi="ar-SA"/>
        </w:rPr>
        <w:t>20</w:t>
      </w:r>
      <w:r w:rsidRPr="007B196F">
        <w:rPr>
          <w:rFonts w:ascii="Times New Roman" w:eastAsiaTheme="minorHAnsi" w:hAnsi="Times New Roman" w:cs="Times New Roman"/>
          <w:color w:val="auto"/>
          <w:bdr w:val="double" w:sz="4" w:space="0" w:color="000000"/>
          <w:shd w:val="clear" w:color="auto" w:fill="E7E6E6"/>
          <w:lang w:eastAsia="es-ES" w:bidi="ar-SA"/>
        </w:rPr>
        <w:t>/100</w:t>
      </w:r>
    </w:p>
    <w:p w:rsidR="007B196F" w:rsidRPr="007B196F" w:rsidRDefault="007B196F" w:rsidP="007B196F">
      <w:pPr>
        <w:shd w:val="clear" w:color="auto" w:fill="FFFFFF"/>
        <w:suppressAutoHyphens w:val="0"/>
        <w:spacing w:before="120" w:after="120" w:line="276" w:lineRule="auto"/>
        <w:ind w:left="709"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Donde PMAO es el precio más alto ofertado.</w:t>
      </w:r>
    </w:p>
    <w:p w:rsidR="007B196F" w:rsidRPr="007B196F" w:rsidRDefault="007B196F" w:rsidP="007B196F">
      <w:pPr>
        <w:shd w:val="clear" w:color="auto" w:fill="FFFFFF"/>
        <w:tabs>
          <w:tab w:val="left" w:pos="709"/>
        </w:tabs>
        <w:suppressAutoHyphens w:val="0"/>
        <w:spacing w:before="120" w:after="120" w:line="276" w:lineRule="auto"/>
        <w:ind w:left="709" w:firstLine="346"/>
        <w:jc w:val="both"/>
        <w:textAlignment w:val="auto"/>
        <w:rPr>
          <w:rFonts w:ascii="Times New Roman" w:eastAsiaTheme="minorHAnsi" w:hAnsi="Times New Roman" w:cs="Times New Roman"/>
          <w:color w:val="auto"/>
          <w:lang w:eastAsia="en-US" w:bidi="ar-SA"/>
        </w:rPr>
      </w:pPr>
      <w:r w:rsidRPr="007B196F">
        <w:rPr>
          <w:rFonts w:ascii="Times New Roman" w:eastAsiaTheme="minorHAnsi" w:hAnsi="Times New Roman" w:cs="Times New Roman"/>
          <w:b/>
          <w:bCs/>
          <w:color w:val="auto"/>
          <w:lang w:eastAsia="es-ES" w:bidi="ar-SA"/>
        </w:rPr>
        <w:t>c)</w:t>
      </w:r>
      <w:r w:rsidRPr="007B196F">
        <w:rPr>
          <w:rFonts w:ascii="Times New Roman" w:eastAsiaTheme="minorHAnsi" w:hAnsi="Times New Roman" w:cs="Times New Roman"/>
          <w:color w:val="auto"/>
          <w:lang w:eastAsia="es-ES" w:bidi="ar-SA"/>
        </w:rPr>
        <w:t> </w:t>
      </w:r>
      <w:r w:rsidRPr="007B196F">
        <w:rPr>
          <w:rFonts w:ascii="Times New Roman" w:eastAsiaTheme="minorHAnsi" w:hAnsi="Times New Roman" w:cs="Times New Roman"/>
          <w:color w:val="auto"/>
          <w:lang w:eastAsia="es-ES" w:bidi="ar-SA"/>
        </w:rPr>
        <w:tab/>
        <w:t xml:space="preserve">Cuando concurran tres o más licitadores: las ofertas que sean inferiores en más de </w:t>
      </w:r>
      <w:r w:rsidRPr="007B196F">
        <w:rPr>
          <w:rFonts w:ascii="Times New Roman" w:eastAsiaTheme="minorHAnsi" w:hAnsi="Times New Roman" w:cs="Times New Roman"/>
          <w:b/>
          <w:color w:val="auto"/>
          <w:highlight w:val="yellow"/>
          <w:lang w:eastAsia="es-ES" w:bidi="ar-SA"/>
        </w:rPr>
        <w:t>20</w:t>
      </w:r>
      <w:r w:rsidRPr="007B196F">
        <w:rPr>
          <w:rFonts w:ascii="Times New Roman" w:eastAsiaTheme="minorHAnsi" w:hAnsi="Times New Roman" w:cs="Times New Roman"/>
          <w:color w:val="auto"/>
          <w:lang w:eastAsia="es-ES" w:bidi="ar-SA"/>
        </w:rPr>
        <w:t xml:space="preserve"> unidades porcentuales a la media aritmética de las presentadas. Por tanto, en este supuesto, PL</w:t>
      </w:r>
      <w:r w:rsidRPr="007B196F">
        <w:rPr>
          <w:rFonts w:ascii="Times New Roman" w:eastAsiaTheme="minorHAnsi" w:hAnsi="Times New Roman" w:cs="Times New Roman"/>
          <w:color w:val="auto"/>
          <w:lang w:eastAsia="en-US" w:bidi="ar-SA"/>
        </w:rPr>
        <w:t xml:space="preserve"> será:</w:t>
      </w:r>
    </w:p>
    <w:p w:rsidR="007B196F" w:rsidRPr="007B196F" w:rsidRDefault="007B196F" w:rsidP="007B196F">
      <w:pPr>
        <w:shd w:val="clear" w:color="auto" w:fill="FFFFFF"/>
        <w:suppressAutoHyphens w:val="0"/>
        <w:spacing w:before="120" w:after="120" w:line="276" w:lineRule="auto"/>
        <w:ind w:left="709" w:firstLine="346"/>
        <w:jc w:val="center"/>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bdr w:val="double" w:sz="4" w:space="0" w:color="000000"/>
          <w:shd w:val="clear" w:color="auto" w:fill="E7E6E6"/>
          <w:lang w:eastAsia="es-ES" w:bidi="ar-SA"/>
        </w:rPr>
        <w:t>PL= MAPO-MAPO*</w:t>
      </w:r>
      <w:r w:rsidRPr="007B196F">
        <w:rPr>
          <w:rFonts w:ascii="Times New Roman" w:eastAsiaTheme="minorHAnsi" w:hAnsi="Times New Roman" w:cs="Times New Roman"/>
          <w:b/>
          <w:color w:val="auto"/>
          <w:highlight w:val="yellow"/>
          <w:bdr w:val="double" w:sz="4" w:space="0" w:color="000000"/>
          <w:shd w:val="clear" w:color="auto" w:fill="E7E6E6"/>
          <w:lang w:eastAsia="es-ES" w:bidi="ar-SA"/>
        </w:rPr>
        <w:t>20</w:t>
      </w:r>
      <w:r w:rsidRPr="007B196F">
        <w:rPr>
          <w:rFonts w:ascii="Times New Roman" w:eastAsiaTheme="minorHAnsi" w:hAnsi="Times New Roman" w:cs="Times New Roman"/>
          <w:color w:val="auto"/>
          <w:bdr w:val="double" w:sz="4" w:space="0" w:color="000000"/>
          <w:shd w:val="clear" w:color="auto" w:fill="E7E6E6"/>
          <w:lang w:eastAsia="es-ES" w:bidi="ar-SA"/>
        </w:rPr>
        <w:t>/100</w:t>
      </w:r>
    </w:p>
    <w:p w:rsidR="007B196F" w:rsidRPr="007B196F" w:rsidRDefault="007B196F" w:rsidP="007B196F">
      <w:pPr>
        <w:shd w:val="clear" w:color="auto" w:fill="FFFFFF"/>
        <w:suppressAutoHyphens w:val="0"/>
        <w:spacing w:before="120" w:after="120" w:line="276" w:lineRule="auto"/>
        <w:ind w:left="709"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Donde MAPO es la media aritmética de los precios ofertados.</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 xml:space="preserve">Sin perjuicio de lo indicado en relación con el criterio del precio, en caso de que haya más criterios, también estarán incursas en presunción de anormalidad las ofertas que obtengan una puntuación superior al </w:t>
      </w:r>
      <w:r w:rsidRPr="007B196F">
        <w:rPr>
          <w:rFonts w:ascii="Times New Roman" w:eastAsiaTheme="minorHAnsi" w:hAnsi="Times New Roman" w:cs="Times New Roman"/>
          <w:b/>
          <w:color w:val="auto"/>
          <w:highlight w:val="yellow"/>
          <w:lang w:eastAsia="es-ES" w:bidi="ar-SA"/>
        </w:rPr>
        <w:t>95%</w:t>
      </w:r>
      <w:r w:rsidRPr="007B196F">
        <w:rPr>
          <w:rFonts w:ascii="Times New Roman" w:eastAsiaTheme="minorHAnsi" w:hAnsi="Times New Roman" w:cs="Times New Roman"/>
          <w:color w:val="auto"/>
          <w:lang w:eastAsia="es-ES" w:bidi="ar-SA"/>
        </w:rPr>
        <w:t xml:space="preserve"> de los puntos máximos a otorgar por todos los criterios de adjudicación.</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r w:rsidRPr="007B196F">
        <w:rPr>
          <w:rFonts w:ascii="Times New Roman" w:eastAsiaTheme="minorHAnsi" w:hAnsi="Times New Roman" w:cs="Times New Roman"/>
          <w:b/>
          <w:color w:val="auto"/>
          <w:lang w:eastAsia="es-ES" w:bidi="ar-SA"/>
        </w:rPr>
        <w:t>- NOTA COMÚN A LOS DOS APARTADOS ANTERIORES RELATIVOS AL CRITERIO DEL PRECIO Y A OFERTAS INCURSAS EN PRESUNCIÓN DE ANORMALIDAD:</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En caso de que el contrato esté dividido en lotes, dado que la licitación se produciría lote por lote, el presupuesto base de licitación a que se hace referencia en esos dos apartados es el correspondiente únicamente al lote de cuya licitación se trate.</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b/>
          <w:color w:val="auto"/>
          <w:lang w:eastAsia="es-ES" w:bidi="ar-SA"/>
        </w:rPr>
      </w:pPr>
      <w:r w:rsidRPr="007B196F">
        <w:rPr>
          <w:rFonts w:ascii="Times New Roman" w:eastAsiaTheme="minorHAnsi" w:hAnsi="Times New Roman" w:cs="Times New Roman"/>
          <w:b/>
          <w:color w:val="auto"/>
          <w:lang w:eastAsia="es-ES" w:bidi="ar-SA"/>
        </w:rPr>
        <w:t>- ACEPTACIÓN O RECHAZO DE OFERTAS INCURSAS EN PRESUNCIÓN DE ANORMALIDAD:</w:t>
      </w:r>
    </w:p>
    <w:p w:rsidR="007B196F" w:rsidRPr="007B196F" w:rsidRDefault="007B196F" w:rsidP="007B196F">
      <w:pPr>
        <w:shd w:val="clear" w:color="auto" w:fill="FFFFFF"/>
        <w:suppressAutoHyphens w:val="0"/>
        <w:spacing w:before="120" w:after="120" w:line="276" w:lineRule="auto"/>
        <w:ind w:firstLine="346"/>
        <w:jc w:val="both"/>
        <w:textAlignment w:val="auto"/>
        <w:rPr>
          <w:rFonts w:ascii="Times New Roman" w:eastAsiaTheme="minorHAnsi" w:hAnsi="Times New Roman" w:cs="Times New Roman"/>
          <w:color w:val="auto"/>
          <w:lang w:eastAsia="es-ES" w:bidi="ar-SA"/>
        </w:rPr>
      </w:pPr>
      <w:r w:rsidRPr="007B196F">
        <w:rPr>
          <w:rFonts w:ascii="Times New Roman" w:eastAsiaTheme="minorHAnsi" w:hAnsi="Times New Roman" w:cs="Times New Roman"/>
          <w:color w:val="auto"/>
          <w:lang w:eastAsia="es-ES" w:bidi="ar-SA"/>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7B196F" w:rsidRPr="007B196F" w:rsidRDefault="007B196F" w:rsidP="007B196F">
      <w:pPr>
        <w:suppressAutoHyphens w:val="0"/>
        <w:spacing w:after="160" w:line="259" w:lineRule="auto"/>
        <w:textAlignment w:val="auto"/>
        <w:rPr>
          <w:rFonts w:ascii="Times New Roman" w:eastAsiaTheme="minorHAnsi" w:hAnsi="Times New Roman" w:cs="Times New Roman"/>
          <w:b/>
          <w:bCs/>
          <w:color w:val="auto"/>
          <w:u w:val="single"/>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Pr="007B196F" w:rsidRDefault="007B196F" w:rsidP="007B196F">
      <w:pPr>
        <w:widowControl w:val="0"/>
        <w:tabs>
          <w:tab w:val="left" w:pos="-720"/>
          <w:tab w:val="left" w:pos="0"/>
          <w:tab w:val="left" w:pos="1440"/>
          <w:tab w:val="left" w:pos="2160"/>
          <w:tab w:val="left" w:pos="2880"/>
          <w:tab w:val="left" w:pos="3600"/>
          <w:tab w:val="left" w:pos="4320"/>
        </w:tabs>
        <w:overflowPunct w:val="0"/>
        <w:spacing w:before="120" w:after="120" w:line="276" w:lineRule="auto"/>
        <w:jc w:val="both"/>
        <w:rPr>
          <w:rFonts w:ascii="Times New Roman" w:eastAsia="Arial" w:hAnsi="Times New Roman" w:cs="Times New Roman"/>
          <w:lang w:eastAsia="en-US" w:bidi="ar-SA"/>
        </w:rPr>
      </w:pPr>
    </w:p>
    <w:p w:rsidR="007B196F" w:rsidRDefault="007B196F" w:rsidP="00193D63">
      <w:pPr>
        <w:tabs>
          <w:tab w:val="left" w:pos="1190"/>
        </w:tabs>
        <w:rPr>
          <w:rFonts w:ascii="Times New Roman" w:hAnsi="Times New Roman" w:cs="Times New Roman"/>
        </w:rPr>
      </w:pPr>
    </w:p>
    <w:p w:rsidR="007B196F" w:rsidRDefault="007B196F" w:rsidP="00193D63">
      <w:pPr>
        <w:tabs>
          <w:tab w:val="left" w:pos="1190"/>
        </w:tabs>
        <w:rPr>
          <w:rFonts w:ascii="Times New Roman" w:hAnsi="Times New Roman" w:cs="Times New Roman"/>
        </w:rPr>
      </w:pPr>
    </w:p>
    <w:p w:rsidR="006C55E8" w:rsidRPr="00D97C5A" w:rsidRDefault="006C55E8" w:rsidP="00193D63">
      <w:pPr>
        <w:tabs>
          <w:tab w:val="left" w:pos="1190"/>
        </w:tabs>
        <w:rPr>
          <w:rFonts w:ascii="Times New Roman" w:hAnsi="Times New Roman" w:cs="Times New Roman"/>
          <w:b/>
          <w:bCs/>
          <w:color w:val="auto"/>
          <w:u w:val="double"/>
        </w:rPr>
      </w:pPr>
      <w:r w:rsidRPr="00D97C5A">
        <w:rPr>
          <w:rFonts w:ascii="Times New Roman" w:hAnsi="Times New Roman" w:cs="Times New Roman"/>
          <w:b/>
          <w:bCs/>
          <w:color w:val="auto"/>
          <w:u w:val="double"/>
        </w:rPr>
        <w:t>ANEXO II.- DOCUMENTACIÓN JUSTIFICATIVA RELATIVA A L</w:t>
      </w:r>
      <w:r w:rsidR="00EC01B0" w:rsidRPr="00D97C5A">
        <w:rPr>
          <w:rFonts w:ascii="Times New Roman" w:hAnsi="Times New Roman" w:cs="Times New Roman"/>
          <w:b/>
          <w:bCs/>
          <w:color w:val="auto"/>
          <w:u w:val="double"/>
        </w:rPr>
        <w:t>A APTITUD, CAPACIDAD</w:t>
      </w:r>
      <w:r w:rsidRPr="00D97C5A">
        <w:rPr>
          <w:rFonts w:ascii="Times New Roman" w:hAnsi="Times New Roman" w:cs="Times New Roman"/>
          <w:b/>
          <w:bCs/>
          <w:color w:val="auto"/>
          <w:u w:val="double"/>
        </w:rPr>
        <w:t xml:space="preserve"> Y DEMÁS DOCUMENTACIÓN EXIGIBLE.</w:t>
      </w:r>
    </w:p>
    <w:p w:rsidR="00193D63" w:rsidRPr="00D97C5A" w:rsidRDefault="00193D63" w:rsidP="00193D63">
      <w:pPr>
        <w:tabs>
          <w:tab w:val="left" w:pos="1190"/>
        </w:tabs>
        <w:rPr>
          <w:rFonts w:ascii="Times New Roman" w:hAnsi="Times New Roman" w:cs="Times New Roman"/>
          <w:b/>
          <w:bCs/>
          <w:color w:val="auto"/>
          <w:u w:val="double"/>
        </w:rPr>
      </w:pPr>
    </w:p>
    <w:p w:rsidR="002767FE" w:rsidRPr="00D97C5A" w:rsidRDefault="002767FE" w:rsidP="002767FE">
      <w:pPr>
        <w:suppressAutoHyphens w:val="0"/>
        <w:spacing w:before="120" w:after="120" w:line="276" w:lineRule="auto"/>
        <w:ind w:firstLine="346"/>
        <w:jc w:val="both"/>
        <w:textAlignment w:val="auto"/>
        <w:rPr>
          <w:rFonts w:ascii="Times New Roman" w:eastAsiaTheme="minorHAnsi" w:hAnsi="Times New Roman" w:cs="Times New Roman"/>
          <w:b/>
          <w:color w:val="auto"/>
          <w:u w:val="single"/>
          <w:lang w:eastAsia="en-US" w:bidi="ar-SA"/>
        </w:rPr>
      </w:pPr>
      <w:r w:rsidRPr="00D97C5A">
        <w:rPr>
          <w:rFonts w:ascii="Times New Roman" w:eastAsiaTheme="minorHAnsi" w:hAnsi="Times New Roman" w:cs="Times New Roman"/>
          <w:b/>
          <w:color w:val="auto"/>
          <w:u w:val="single"/>
          <w:lang w:eastAsia="en-US" w:bidi="ar-SA"/>
        </w:rPr>
        <w:t>Im</w:t>
      </w:r>
      <w:r w:rsidR="00186550" w:rsidRPr="00D97C5A">
        <w:rPr>
          <w:rFonts w:ascii="Times New Roman" w:eastAsiaTheme="minorHAnsi" w:hAnsi="Times New Roman" w:cs="Times New Roman"/>
          <w:b/>
          <w:color w:val="auto"/>
          <w:u w:val="single"/>
          <w:lang w:eastAsia="en-US" w:bidi="ar-SA"/>
        </w:rPr>
        <w:t>portante:  Inscripción en ROLECSP</w:t>
      </w:r>
      <w:r w:rsidRPr="00D97C5A">
        <w:rPr>
          <w:rFonts w:ascii="Times New Roman" w:eastAsiaTheme="minorHAnsi" w:hAnsi="Times New Roman" w:cs="Times New Roman"/>
          <w:b/>
          <w:color w:val="auto"/>
          <w:u w:val="single"/>
          <w:lang w:eastAsia="en-US" w:bidi="ar-SA"/>
        </w:rPr>
        <w:t xml:space="preserve"> o Registro Oficial de la Comunidad Autónoma.</w:t>
      </w:r>
    </w:p>
    <w:p w:rsidR="002767FE" w:rsidRPr="00D97C5A" w:rsidRDefault="002767FE" w:rsidP="002767FE">
      <w:pPr>
        <w:ind w:firstLine="346"/>
        <w:jc w:val="both"/>
        <w:rPr>
          <w:rFonts w:ascii="Times New Roman" w:hAnsi="Times New Roman" w:cs="Times New Roman"/>
          <w:color w:val="auto"/>
          <w:shd w:val="clear" w:color="auto" w:fill="FFFFFF"/>
        </w:rPr>
      </w:pPr>
      <w:r w:rsidRPr="00D97C5A">
        <w:rPr>
          <w:rFonts w:ascii="Times New Roman" w:hAnsi="Times New Roman" w:cs="Times New Roman"/>
          <w:color w:val="auto"/>
          <w:shd w:val="clear" w:color="auto" w:fill="FFFFFF"/>
        </w:rPr>
        <w:t>De conformidad con el art. 159.4 a) LCSP, se establece como requisito de obligado cumplimiento que todos los licitadores que se presenten a licitaciones realizadas a través de este procedimiento simplificado deberán estar inscritos en el Registro Oficial de Licitadores y Empresas Clasificadas del Sector Público, o cuando proceda de conformidad con lo establecido en el apartado 2 del artículo 96 en el Registro Oficial de la correspondiente Comunidad Autónoma, en la fecha final de presentación de ofertas.</w:t>
      </w:r>
    </w:p>
    <w:p w:rsidR="002767FE" w:rsidRPr="00D97C5A" w:rsidRDefault="002767FE" w:rsidP="002767FE">
      <w:pPr>
        <w:ind w:firstLine="346"/>
        <w:jc w:val="both"/>
        <w:rPr>
          <w:rFonts w:ascii="Times New Roman" w:hAnsi="Times New Roman" w:cs="Times New Roman"/>
          <w:color w:val="auto"/>
          <w:shd w:val="clear" w:color="auto" w:fill="FFFFFF"/>
        </w:rPr>
      </w:pPr>
    </w:p>
    <w:p w:rsidR="002767FE" w:rsidRPr="00D97C5A" w:rsidRDefault="002767FE" w:rsidP="002767FE">
      <w:pPr>
        <w:ind w:firstLine="346"/>
        <w:jc w:val="both"/>
        <w:rPr>
          <w:rFonts w:ascii="Times New Roman" w:hAnsi="Times New Roman" w:cs="Times New Roman"/>
          <w:strike/>
          <w:color w:val="auto"/>
        </w:rPr>
      </w:pPr>
      <w:r w:rsidRPr="00D97C5A">
        <w:rPr>
          <w:rFonts w:ascii="Times New Roman" w:hAnsi="Times New Roman" w:cs="Times New Roman"/>
          <w:color w:val="auto"/>
          <w:shd w:val="clear" w:color="auto" w:fill="FFFFFF"/>
        </w:rPr>
        <w:t>A estos efectos, también se considerará admisible la proposición del licitador que acredite haber presentado la solicitud de inscripción en el correspondiente Registro junto con la documentación preceptiva para ello, siempre que tal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2767FE" w:rsidRPr="00D97C5A" w:rsidRDefault="002767FE" w:rsidP="002767FE">
      <w:pPr>
        <w:spacing w:before="120" w:after="120" w:line="276" w:lineRule="auto"/>
        <w:ind w:firstLine="346"/>
        <w:jc w:val="center"/>
        <w:rPr>
          <w:rFonts w:ascii="Times New Roman" w:hAnsi="Times New Roman" w:cs="Times New Roman"/>
        </w:rPr>
      </w:pPr>
      <w:r w:rsidRPr="00D97C5A">
        <w:rPr>
          <w:rFonts w:ascii="Times New Roman" w:hAnsi="Times New Roman" w:cs="Times New Roman"/>
        </w:rPr>
        <w:t>-------------------------------------</w:t>
      </w:r>
    </w:p>
    <w:p w:rsidR="002767FE" w:rsidRPr="00D97C5A" w:rsidRDefault="002767FE" w:rsidP="002767FE">
      <w:pPr>
        <w:spacing w:before="120" w:after="120" w:line="276" w:lineRule="auto"/>
        <w:ind w:firstLine="346"/>
        <w:jc w:val="both"/>
        <w:rPr>
          <w:rFonts w:ascii="Times New Roman" w:hAnsi="Times New Roman" w:cs="Times New Roman"/>
        </w:rPr>
      </w:pPr>
      <w:r w:rsidRPr="00D97C5A">
        <w:rPr>
          <w:rFonts w:ascii="Times New Roman" w:hAnsi="Times New Roman" w:cs="Times New Roman"/>
        </w:rPr>
        <w:t>Por tanto, el licitador propuesto para la adjudicación del contrato, tras recibir el requerimiento, deberá acreditar, además de la documentación exigible en los apartados 2 a 7 de la cláusula 9.3, la siguiente documentación establecida en el apartado 1 de la cláusula 9.3:</w:t>
      </w:r>
    </w:p>
    <w:p w:rsidR="002767FE" w:rsidRPr="00D97C5A" w:rsidRDefault="002767FE" w:rsidP="006C55E8">
      <w:pPr>
        <w:overflowPunct w:val="0"/>
        <w:spacing w:before="120" w:after="120"/>
        <w:ind w:firstLine="709"/>
        <w:jc w:val="both"/>
        <w:rPr>
          <w:rFonts w:ascii="Times New Roman" w:hAnsi="Times New Roman" w:cs="Times New Roman"/>
          <w:color w:val="auto"/>
        </w:rPr>
      </w:pP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ab/>
      </w:r>
      <w:r w:rsidRPr="00D97C5A">
        <w:rPr>
          <w:rFonts w:ascii="Times New Roman" w:hAnsi="Times New Roman" w:cs="Times New Roman"/>
          <w:b/>
          <w:bCs/>
          <w:color w:val="auto"/>
        </w:rPr>
        <w:t xml:space="preserve">1.- </w:t>
      </w:r>
      <w:r w:rsidRPr="00D97C5A">
        <w:rPr>
          <w:rFonts w:ascii="Times New Roman" w:hAnsi="Times New Roman" w:cs="Times New Roman"/>
          <w:b/>
          <w:bCs/>
          <w:color w:val="auto"/>
          <w:u w:val="single"/>
        </w:rPr>
        <w:t>Documentos acreditativos de la personalidad del empresario y su ámbito de actividad</w:t>
      </w:r>
      <w:r w:rsidRPr="00D97C5A">
        <w:rPr>
          <w:rFonts w:ascii="Times New Roman" w:hAnsi="Times New Roman" w:cs="Times New Roman"/>
          <w:color w:val="auto"/>
        </w:rPr>
        <w:t>:</w:t>
      </w:r>
    </w:p>
    <w:p w:rsidR="006C55E8" w:rsidRPr="00D97C5A" w:rsidRDefault="006C55E8" w:rsidP="006C55E8">
      <w:pPr>
        <w:overflowPunct w:val="0"/>
        <w:spacing w:before="120" w:after="120"/>
        <w:ind w:firstLine="709"/>
        <w:jc w:val="both"/>
        <w:rPr>
          <w:rFonts w:ascii="Times New Roman" w:hAnsi="Times New Roman" w:cs="Times New Roman"/>
          <w:color w:val="auto"/>
          <w:u w:val="single"/>
        </w:rPr>
      </w:pPr>
      <w:r w:rsidRPr="00D97C5A">
        <w:rPr>
          <w:rFonts w:ascii="Times New Roman" w:hAnsi="Times New Roman" w:cs="Times New Roman"/>
          <w:color w:val="auto"/>
          <w:u w:val="single"/>
        </w:rPr>
        <w:t>Persona física:</w:t>
      </w:r>
    </w:p>
    <w:p w:rsidR="006C55E8" w:rsidRPr="00D97C5A" w:rsidRDefault="006C55E8" w:rsidP="00853FF1">
      <w:pPr>
        <w:numPr>
          <w:ilvl w:val="0"/>
          <w:numId w:val="13"/>
        </w:numPr>
        <w:suppressAutoHyphens w:val="0"/>
        <w:overflowPunct w:val="0"/>
        <w:spacing w:before="120" w:after="120"/>
        <w:ind w:firstLine="709"/>
        <w:jc w:val="both"/>
        <w:textAlignment w:val="auto"/>
        <w:rPr>
          <w:rFonts w:ascii="Times New Roman" w:hAnsi="Times New Roman" w:cs="Times New Roman"/>
          <w:color w:val="auto"/>
        </w:rPr>
      </w:pPr>
      <w:r w:rsidRPr="00D97C5A">
        <w:rPr>
          <w:rFonts w:ascii="Times New Roman" w:hAnsi="Times New Roman" w:cs="Times New Roman"/>
          <w:color w:val="auto"/>
        </w:rPr>
        <w:t>Copia del DNI o del documento que haga sus veces.</w:t>
      </w:r>
    </w:p>
    <w:p w:rsidR="006C55E8" w:rsidRPr="00D97C5A" w:rsidRDefault="006C55E8" w:rsidP="006C55E8">
      <w:pPr>
        <w:overflowPunct w:val="0"/>
        <w:spacing w:before="120" w:after="120"/>
        <w:ind w:firstLine="709"/>
        <w:jc w:val="both"/>
        <w:rPr>
          <w:rFonts w:ascii="Times New Roman" w:hAnsi="Times New Roman" w:cs="Times New Roman"/>
          <w:color w:val="auto"/>
          <w:u w:val="single"/>
        </w:rPr>
      </w:pPr>
      <w:r w:rsidRPr="00D97C5A">
        <w:rPr>
          <w:rFonts w:ascii="Times New Roman" w:hAnsi="Times New Roman" w:cs="Times New Roman"/>
          <w:color w:val="auto"/>
          <w:u w:val="single"/>
        </w:rPr>
        <w:t>Persona jurídica:</w:t>
      </w:r>
    </w:p>
    <w:p w:rsidR="006C55E8" w:rsidRPr="00D97C5A" w:rsidRDefault="006C55E8" w:rsidP="00853FF1">
      <w:pPr>
        <w:numPr>
          <w:ilvl w:val="0"/>
          <w:numId w:val="13"/>
        </w:numPr>
        <w:suppressAutoHyphens w:val="0"/>
        <w:overflowPunct w:val="0"/>
        <w:spacing w:before="120" w:after="120"/>
        <w:ind w:firstLine="709"/>
        <w:jc w:val="both"/>
        <w:textAlignment w:val="auto"/>
        <w:rPr>
          <w:rFonts w:ascii="Times New Roman" w:hAnsi="Times New Roman" w:cs="Times New Roman"/>
          <w:color w:val="auto"/>
        </w:rPr>
      </w:pPr>
      <w:r w:rsidRPr="00D97C5A">
        <w:rPr>
          <w:rFonts w:ascii="Times New Roman" w:hAnsi="Times New Roman" w:cs="Times New Roman"/>
          <w:color w:val="auto"/>
        </w:rPr>
        <w:t>Copia del NIF.</w:t>
      </w:r>
    </w:p>
    <w:p w:rsidR="006C55E8" w:rsidRPr="00D97C5A" w:rsidRDefault="006C55E8" w:rsidP="00853FF1">
      <w:pPr>
        <w:numPr>
          <w:ilvl w:val="0"/>
          <w:numId w:val="13"/>
        </w:numPr>
        <w:suppressAutoHyphens w:val="0"/>
        <w:overflowPunct w:val="0"/>
        <w:spacing w:before="120" w:after="120"/>
        <w:ind w:firstLine="709"/>
        <w:jc w:val="both"/>
        <w:textAlignment w:val="auto"/>
        <w:rPr>
          <w:rFonts w:ascii="Times New Roman" w:hAnsi="Times New Roman" w:cs="Times New Roman"/>
          <w:color w:val="auto"/>
        </w:rPr>
      </w:pPr>
      <w:r w:rsidRPr="00D97C5A">
        <w:rPr>
          <w:rFonts w:ascii="Times New Roman" w:hAnsi="Times New Roman" w:cs="Times New Roman"/>
          <w:color w:val="auto"/>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b/>
          <w:color w:val="auto"/>
        </w:rPr>
        <w:t xml:space="preserve">2.- </w:t>
      </w:r>
      <w:r w:rsidRPr="00D97C5A">
        <w:rPr>
          <w:rFonts w:ascii="Times New Roman" w:hAnsi="Times New Roman" w:cs="Times New Roman"/>
          <w:b/>
          <w:color w:val="auto"/>
          <w:u w:val="single"/>
        </w:rPr>
        <w:t>Documentos que acrediten, en su caso, la representación de personas jurídicas</w:t>
      </w:r>
      <w:r w:rsidRPr="00D97C5A">
        <w:rPr>
          <w:rFonts w:ascii="Times New Roman" w:hAnsi="Times New Roman" w:cs="Times New Roman"/>
          <w:color w:val="auto"/>
        </w:rPr>
        <w:t>:</w:t>
      </w: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el caso de que se aporte un certificad</w:t>
      </w:r>
      <w:r w:rsidR="00247465" w:rsidRPr="00D97C5A">
        <w:rPr>
          <w:rFonts w:ascii="Times New Roman" w:hAnsi="Times New Roman" w:cs="Times New Roman"/>
          <w:color w:val="auto"/>
        </w:rPr>
        <w:t>o de estar inscrito en el ROLECSP</w:t>
      </w:r>
      <w:r w:rsidRPr="00D97C5A">
        <w:rPr>
          <w:rFonts w:ascii="Times New Roman" w:hAnsi="Times New Roman" w:cs="Times New Roman"/>
          <w:color w:val="auto"/>
        </w:rPr>
        <w:t xml:space="preserve"> o Registro Oficial de la Comunidad Autónoma de Andalucía, éste será suficiente si en el mismo consta la representación y facultades del firmante de la proposición, debiéndose valorar por la Mesa de contratación si éstas son suficientes para el contrato.</w:t>
      </w: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En el caso de no consta</w:t>
      </w:r>
      <w:r w:rsidR="005C2A66" w:rsidRPr="00D97C5A">
        <w:rPr>
          <w:rFonts w:ascii="Times New Roman" w:hAnsi="Times New Roman" w:cs="Times New Roman"/>
          <w:color w:val="auto"/>
        </w:rPr>
        <w:t>r</w:t>
      </w:r>
      <w:r w:rsidR="00247465" w:rsidRPr="00D97C5A">
        <w:rPr>
          <w:rFonts w:ascii="Times New Roman" w:hAnsi="Times New Roman" w:cs="Times New Roman"/>
          <w:color w:val="auto"/>
        </w:rPr>
        <w:t xml:space="preserve"> en el ROLECSP</w:t>
      </w:r>
      <w:r w:rsidR="005C2A66" w:rsidRPr="00D97C5A">
        <w:rPr>
          <w:rFonts w:ascii="Times New Roman" w:hAnsi="Times New Roman" w:cs="Times New Roman"/>
          <w:color w:val="auto"/>
        </w:rPr>
        <w:t xml:space="preserve"> , o </w:t>
      </w:r>
      <w:r w:rsidRPr="00D97C5A">
        <w:rPr>
          <w:rFonts w:ascii="Times New Roman" w:hAnsi="Times New Roman" w:cs="Times New Roman"/>
          <w:color w:val="auto"/>
        </w:rPr>
        <w:t>Registro de la Comunidad Autónoma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ES63 3058 0199 48 2732000063.</w:t>
      </w:r>
    </w:p>
    <w:p w:rsidR="008100CE" w:rsidRPr="0080007D" w:rsidRDefault="006C55E8" w:rsidP="008100CE">
      <w:pPr>
        <w:pStyle w:val="Prrafodelista"/>
        <w:spacing w:before="120" w:after="120" w:line="240" w:lineRule="auto"/>
        <w:ind w:left="360" w:firstLine="709"/>
        <w:jc w:val="both"/>
        <w:rPr>
          <w:rFonts w:ascii="Times New Roman" w:eastAsia="Calibri" w:hAnsi="Times New Roman" w:cs="Times New Roman"/>
          <w:color w:val="auto"/>
          <w:szCs w:val="24"/>
        </w:rPr>
      </w:pPr>
      <w:r w:rsidRPr="00D97C5A">
        <w:rPr>
          <w:rFonts w:ascii="Times New Roman" w:eastAsia="Calibri" w:hAnsi="Times New Roman" w:cs="Times New Roman"/>
          <w:b/>
          <w:bCs/>
          <w:color w:val="auto"/>
          <w:u w:val="single"/>
        </w:rPr>
        <w:t>3.- Empresarios extranjeros</w:t>
      </w:r>
      <w:r w:rsidR="002D4095">
        <w:rPr>
          <w:rFonts w:ascii="Times New Roman" w:eastAsia="Calibri" w:hAnsi="Times New Roman" w:cs="Times New Roman"/>
          <w:b/>
          <w:bCs/>
          <w:color w:val="auto"/>
          <w:u w:val="single"/>
        </w:rPr>
        <w:t xml:space="preserve">: </w:t>
      </w:r>
      <w:r w:rsidR="008100CE" w:rsidRPr="0080007D">
        <w:rPr>
          <w:rFonts w:ascii="Times New Roman" w:hAnsi="Times New Roman" w:cs="Times New Roman"/>
          <w:color w:val="auto"/>
        </w:rPr>
        <w:t xml:space="preserve">Además de la documentación que se exige en este pliego, deberán aportar: </w:t>
      </w:r>
    </w:p>
    <w:p w:rsidR="008100CE" w:rsidRPr="0080007D" w:rsidRDefault="008100CE" w:rsidP="00853FF1">
      <w:pPr>
        <w:numPr>
          <w:ilvl w:val="0"/>
          <w:numId w:val="30"/>
        </w:numPr>
        <w:suppressAutoHyphens w:val="0"/>
        <w:spacing w:before="120" w:after="120"/>
        <w:jc w:val="both"/>
        <w:textAlignment w:val="auto"/>
        <w:rPr>
          <w:rFonts w:ascii="Times New Roman" w:hAnsi="Times New Roman" w:cs="Times New Roman"/>
          <w:color w:val="auto"/>
        </w:rPr>
      </w:pPr>
      <w:r w:rsidRPr="0080007D">
        <w:rPr>
          <w:rFonts w:ascii="Times New Roman" w:hAnsi="Times New Roman" w:cs="Times New Roman"/>
          <w:color w:val="auto"/>
        </w:rPr>
        <w:t>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estar inscritas en alguno de los registros que se indican en el Anexo I del Reglamento General de la LCAP.</w:t>
      </w:r>
    </w:p>
    <w:p w:rsidR="008100CE" w:rsidRPr="0080007D" w:rsidRDefault="008100CE" w:rsidP="00853FF1">
      <w:pPr>
        <w:numPr>
          <w:ilvl w:val="0"/>
          <w:numId w:val="30"/>
        </w:numPr>
        <w:suppressAutoHyphens w:val="0"/>
        <w:spacing w:before="120" w:after="120"/>
        <w:jc w:val="both"/>
        <w:textAlignment w:val="auto"/>
        <w:rPr>
          <w:rFonts w:ascii="Times New Roman" w:hAnsi="Times New Roman" w:cs="Times New Roman"/>
          <w:color w:val="auto"/>
        </w:rPr>
      </w:pPr>
      <w:r w:rsidRPr="0080007D">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8100CE" w:rsidRPr="0080007D" w:rsidRDefault="008100CE" w:rsidP="00853FF1">
      <w:pPr>
        <w:numPr>
          <w:ilvl w:val="0"/>
          <w:numId w:val="30"/>
        </w:numPr>
        <w:suppressAutoHyphens w:val="0"/>
        <w:spacing w:before="120" w:after="120"/>
        <w:jc w:val="both"/>
        <w:textAlignment w:val="auto"/>
        <w:rPr>
          <w:rFonts w:ascii="Times New Roman" w:hAnsi="Times New Roman" w:cs="Times New Roman"/>
          <w:color w:val="auto"/>
        </w:rPr>
      </w:pPr>
      <w:r w:rsidRPr="0080007D">
        <w:rPr>
          <w:rFonts w:ascii="Times New Roman" w:hAnsi="Times New Roman" w:cs="Times New Roman"/>
          <w:color w:val="auto"/>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p>
    <w:p w:rsidR="008100CE" w:rsidRPr="0080007D" w:rsidRDefault="008100CE" w:rsidP="00853FF1">
      <w:pPr>
        <w:numPr>
          <w:ilvl w:val="0"/>
          <w:numId w:val="30"/>
        </w:numPr>
        <w:suppressAutoHyphens w:val="0"/>
        <w:spacing w:before="120" w:after="120"/>
        <w:jc w:val="both"/>
        <w:textAlignment w:val="auto"/>
        <w:rPr>
          <w:rFonts w:ascii="Times New Roman" w:hAnsi="Times New Roman" w:cs="Times New Roman"/>
          <w:color w:val="auto"/>
        </w:rPr>
      </w:pPr>
      <w:r w:rsidRPr="0080007D">
        <w:rPr>
          <w:rFonts w:ascii="Times New Roman" w:hAnsi="Times New Roman" w:cs="Times New Roman"/>
          <w:color w:val="auto"/>
        </w:rPr>
        <w:t>Toda la documentación se presentará en castellano.</w:t>
      </w:r>
    </w:p>
    <w:p w:rsidR="006C55E8" w:rsidRPr="00D97C5A" w:rsidRDefault="006C55E8" w:rsidP="008100CE">
      <w:pPr>
        <w:suppressAutoHyphens w:val="0"/>
        <w:overflowPunct w:val="0"/>
        <w:spacing w:before="120" w:after="120"/>
        <w:ind w:left="360" w:firstLine="709"/>
        <w:contextualSpacing/>
        <w:jc w:val="both"/>
        <w:textAlignment w:val="auto"/>
        <w:rPr>
          <w:rFonts w:ascii="Times New Roman" w:hAnsi="Times New Roman" w:cs="Times New Roman"/>
          <w:color w:val="auto"/>
        </w:rPr>
      </w:pP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b/>
          <w:color w:val="auto"/>
          <w:u w:val="single"/>
        </w:rPr>
        <w:t>4.- Unión Temporal</w:t>
      </w:r>
      <w:r w:rsidRPr="00D97C5A">
        <w:rPr>
          <w:rFonts w:ascii="Times New Roman" w:hAnsi="Times New Roman" w:cs="Times New Roman"/>
          <w:color w:val="auto"/>
          <w:u w:val="single"/>
        </w:rPr>
        <w:t>:</w:t>
      </w:r>
      <w:r w:rsidRPr="00D97C5A">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6C55E8" w:rsidRPr="00D97C5A" w:rsidRDefault="007D054E"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b/>
          <w:bCs/>
          <w:color w:val="auto"/>
          <w:u w:val="single"/>
        </w:rPr>
        <w:t>5</w:t>
      </w:r>
      <w:r w:rsidR="006C55E8" w:rsidRPr="00D97C5A">
        <w:rPr>
          <w:rFonts w:ascii="Times New Roman" w:hAnsi="Times New Roman" w:cs="Times New Roman"/>
          <w:b/>
          <w:bCs/>
          <w:color w:val="auto"/>
          <w:u w:val="single"/>
        </w:rPr>
        <w:t>.- Conforme al art. 85 de la LCSP deberá presentar testimonio judicial, certificación administrativa o declaración responsable del licitador de no estar incurso en las prohibiciones para contratar con la Administración,</w:t>
      </w:r>
      <w:r w:rsidR="006C55E8" w:rsidRPr="00D97C5A">
        <w:rPr>
          <w:rFonts w:ascii="Times New Roman" w:hAnsi="Times New Roman" w:cs="Times New Roman"/>
          <w:color w:val="auto"/>
        </w:rPr>
        <w:t xml:space="preserve"> </w:t>
      </w:r>
      <w:r w:rsidR="006C55E8" w:rsidRPr="00D97C5A">
        <w:rPr>
          <w:rFonts w:ascii="Times New Roman" w:hAnsi="Times New Roman" w:cs="Times New Roman"/>
          <w:i/>
          <w:color w:val="auto"/>
        </w:rPr>
        <w:t xml:space="preserve">previstas en el artículo 71 LCSP. </w:t>
      </w:r>
      <w:r w:rsidR="006C55E8" w:rsidRPr="00D97C5A">
        <w:rPr>
          <w:rFonts w:ascii="Times New Roman" w:eastAsiaTheme="minorHAnsi" w:hAnsi="Times New Roman" w:cs="Times New Roman"/>
          <w:color w:val="auto"/>
          <w:lang w:eastAsia="en-US" w:bidi="ar-SA"/>
        </w:rPr>
        <w:t>Esta declaración se realizará conforme al modelo siguiente:</w:t>
      </w:r>
    </w:p>
    <w:p w:rsidR="006C55E8" w:rsidRPr="00D97C5A" w:rsidRDefault="006C55E8" w:rsidP="006C55E8">
      <w:pPr>
        <w:keepLines/>
        <w:suppressAutoHyphens w:val="0"/>
        <w:overflowPunct w:val="0"/>
        <w:spacing w:before="120" w:after="120"/>
        <w:ind w:left="-23" w:firstLine="709"/>
        <w:jc w:val="both"/>
        <w:textAlignment w:val="auto"/>
        <w:rPr>
          <w:rFonts w:ascii="Times New Roman" w:hAnsi="Times New Roman" w:cs="Times New Roman"/>
          <w:color w:val="auto"/>
        </w:rPr>
      </w:pPr>
      <w:r w:rsidRPr="00D97C5A">
        <w:rPr>
          <w:rFonts w:ascii="Times New Roman" w:eastAsiaTheme="minorHAnsi" w:hAnsi="Times New Roman" w:cs="Times New Roman"/>
          <w:i/>
          <w:color w:val="auto"/>
          <w:lang w:eastAsia="en-US" w:bidi="ar-SA"/>
        </w:rPr>
        <w:t xml:space="preserve">“D./Dña. ……………………………………………., con D.N.I. núm. …………….……, en nombre propio o de la empresa que representa, (empresa ……………………………., con C.I.F. núm. ……..…………), </w:t>
      </w:r>
      <w:r w:rsidRPr="00D97C5A">
        <w:rPr>
          <w:rFonts w:ascii="Times New Roman" w:eastAsiaTheme="minorHAnsi" w:hAnsi="Times New Roman" w:cs="Times New Roman"/>
          <w:bCs/>
          <w:i/>
          <w:color w:val="auto"/>
          <w:lang w:eastAsia="en-US" w:bidi="ar-SA"/>
        </w:rPr>
        <w:t>DECLARA BAJO SU RESPONSABILIDAD, que a la fecha de finalización del plazo para la presentación de ofertas:</w:t>
      </w:r>
    </w:p>
    <w:p w:rsidR="006C55E8" w:rsidRPr="00D97C5A" w:rsidRDefault="006C55E8" w:rsidP="006C55E8">
      <w:pPr>
        <w:keepLines/>
        <w:suppressAutoHyphens w:val="0"/>
        <w:overflowPunct w:val="0"/>
        <w:spacing w:before="120" w:after="120"/>
        <w:ind w:left="-23" w:firstLine="709"/>
        <w:jc w:val="both"/>
        <w:textAlignment w:val="auto"/>
        <w:rPr>
          <w:rFonts w:ascii="Times New Roman" w:hAnsi="Times New Roman" w:cs="Times New Roman"/>
          <w:color w:val="auto"/>
        </w:rPr>
      </w:pPr>
      <w:r w:rsidRPr="00D97C5A">
        <w:rPr>
          <w:rFonts w:ascii="Times New Roman" w:eastAsiaTheme="minorHAnsi" w:hAnsi="Times New Roman" w:cs="Times New Roman"/>
          <w:i/>
          <w:color w:val="auto"/>
          <w:lang w:eastAsia="en-US" w:bidi="ar-SA"/>
        </w:rPr>
        <w:t>Tiene plena capacidad de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6C55E8" w:rsidRPr="00D97C5A" w:rsidRDefault="006C55E8" w:rsidP="006C55E8">
      <w:pPr>
        <w:tabs>
          <w:tab w:val="left" w:pos="720"/>
        </w:tabs>
        <w:suppressAutoHyphens w:val="0"/>
        <w:overflowPunct w:val="0"/>
        <w:spacing w:before="120" w:after="120"/>
        <w:ind w:left="720" w:firstLine="709"/>
        <w:jc w:val="center"/>
        <w:textAlignment w:val="auto"/>
        <w:rPr>
          <w:rFonts w:ascii="Times New Roman" w:hAnsi="Times New Roman" w:cs="Times New Roman"/>
          <w:color w:val="auto"/>
        </w:rPr>
      </w:pPr>
      <w:r w:rsidRPr="00D97C5A">
        <w:rPr>
          <w:rFonts w:ascii="Times New Roman" w:eastAsiaTheme="minorHAnsi" w:hAnsi="Times New Roman" w:cs="Times New Roman"/>
          <w:i/>
          <w:color w:val="auto"/>
          <w:lang w:eastAsia="en-US" w:bidi="ar-SA"/>
        </w:rPr>
        <w:t>En …...................................……….., a…........ de ….………..de .............”</w:t>
      </w: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ab/>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w:t>
      </w:r>
      <w:r w:rsidRPr="00D97C5A">
        <w:rPr>
          <w:rFonts w:ascii="Times New Roman" w:eastAsia="Times New Roman" w:hAnsi="Times New Roman" w:cs="Times New Roman"/>
          <w:color w:val="auto"/>
          <w:lang w:eastAsia="es-ES" w:bidi="ar-SA"/>
        </w:rPr>
        <w:t xml:space="preserve">la Jefa de Servicio de Patrimonio y Contratación o ante la Jefa de Sección de Suministros y Patrimonio. </w:t>
      </w:r>
      <w:r w:rsidRPr="00D97C5A">
        <w:rPr>
          <w:rFonts w:ascii="Times New Roman" w:hAnsi="Times New Roman" w:cs="Times New Roman"/>
          <w:color w:val="auto"/>
        </w:rPr>
        <w:t xml:space="preserve">También podrá otorgarse electrónicamente firmando con certificado electrónico reconocido o cualificado u otros medios incorporados en cl@ve al presentarlo por la Oficina Virtual junto con el resto de documentación. </w:t>
      </w: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ab/>
        <w:t>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cl@ve.</w:t>
      </w:r>
    </w:p>
    <w:p w:rsidR="006C55E8" w:rsidRPr="00D97C5A" w:rsidRDefault="00193D63"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b/>
          <w:color w:val="auto"/>
          <w:u w:val="single"/>
        </w:rPr>
        <w:t>6</w:t>
      </w:r>
      <w:r w:rsidR="006C55E8" w:rsidRPr="00D97C5A">
        <w:rPr>
          <w:rFonts w:ascii="Times New Roman" w:hAnsi="Times New Roman" w:cs="Times New Roman"/>
          <w:b/>
          <w:color w:val="auto"/>
          <w:u w:val="single"/>
        </w:rPr>
        <w:t>.-</w:t>
      </w:r>
      <w:r w:rsidR="006C55E8" w:rsidRPr="00D97C5A">
        <w:rPr>
          <w:rFonts w:ascii="Times New Roman" w:hAnsi="Times New Roman" w:cs="Times New Roman"/>
          <w:color w:val="auto"/>
          <w:u w:val="single"/>
        </w:rPr>
        <w:t xml:space="preserve"> </w:t>
      </w:r>
      <w:r w:rsidR="006C55E8" w:rsidRPr="00D97C5A">
        <w:rPr>
          <w:rFonts w:ascii="Times New Roman" w:hAnsi="Times New Roman" w:cs="Times New Roman"/>
          <w:b/>
          <w:color w:val="auto"/>
          <w:u w:val="single"/>
        </w:rPr>
        <w:t xml:space="preserve">Habilitación profesional. </w:t>
      </w:r>
      <w:r w:rsidR="006C55E8" w:rsidRPr="00D97C5A">
        <w:rPr>
          <w:rFonts w:ascii="Times New Roman" w:hAnsi="Times New Roman" w:cs="Times New Roman"/>
          <w:color w:val="auto"/>
        </w:rPr>
        <w:tab/>
      </w:r>
    </w:p>
    <w:p w:rsidR="006C55E8" w:rsidRPr="00D97C5A" w:rsidRDefault="00193D63" w:rsidP="006C55E8">
      <w:pPr>
        <w:overflowPunct w:val="0"/>
        <w:spacing w:before="120" w:after="120"/>
        <w:ind w:firstLine="709"/>
        <w:jc w:val="both"/>
        <w:rPr>
          <w:rFonts w:ascii="Times New Roman" w:hAnsi="Times New Roman" w:cs="Times New Roman"/>
          <w:b/>
          <w:bCs/>
          <w:color w:val="auto"/>
        </w:rPr>
      </w:pPr>
      <w:r w:rsidRPr="00D97C5A">
        <w:rPr>
          <w:rFonts w:ascii="Times New Roman" w:hAnsi="Times New Roman" w:cs="Times New Roman"/>
          <w:b/>
          <w:bCs/>
          <w:color w:val="auto"/>
          <w:u w:val="single"/>
        </w:rPr>
        <w:t>7</w:t>
      </w:r>
      <w:r w:rsidR="006C55E8" w:rsidRPr="00D97C5A">
        <w:rPr>
          <w:rFonts w:ascii="Times New Roman" w:hAnsi="Times New Roman" w:cs="Times New Roman"/>
          <w:b/>
          <w:bCs/>
          <w:color w:val="auto"/>
          <w:u w:val="single"/>
        </w:rPr>
        <w:t>.- Compromiso de contar con una póliza de responsabilidad civil</w:t>
      </w:r>
      <w:r w:rsidR="006C55E8" w:rsidRPr="00D97C5A">
        <w:rPr>
          <w:rFonts w:ascii="Times New Roman" w:hAnsi="Times New Roman" w:cs="Times New Roman"/>
          <w:color w:val="auto"/>
        </w:rPr>
        <w:t xml:space="preserve">, durante todo el periodo de duración del contrato, que garantice los daños ocasionados con motivo de la ejecución del contrato, tanto a terceros como a la Diputación o centro destinatario de dichos servicios, </w:t>
      </w:r>
      <w:r w:rsidR="006C55E8" w:rsidRPr="00D97C5A">
        <w:rPr>
          <w:rFonts w:ascii="Times New Roman" w:hAnsi="Times New Roman" w:cs="Times New Roman"/>
          <w:b/>
          <w:bCs/>
          <w:color w:val="auto"/>
        </w:rPr>
        <w:t>por un importe anual mínimo de xxxx.-€.</w:t>
      </w:r>
    </w:p>
    <w:p w:rsidR="00714038" w:rsidRPr="000B7AE3" w:rsidRDefault="00193D63" w:rsidP="00714038">
      <w:pPr>
        <w:tabs>
          <w:tab w:val="left" w:pos="142"/>
          <w:tab w:val="left" w:pos="426"/>
        </w:tabs>
        <w:overflowPunct w:val="0"/>
        <w:spacing w:before="120" w:after="120" w:line="276" w:lineRule="auto"/>
        <w:ind w:firstLine="346"/>
        <w:jc w:val="both"/>
        <w:rPr>
          <w:rFonts w:ascii="Times New Roman" w:hAnsi="Times New Roman" w:cs="Times New Roman"/>
          <w:b/>
          <w:color w:val="auto"/>
          <w:u w:val="single"/>
        </w:rPr>
      </w:pPr>
      <w:r w:rsidRPr="00D97C5A">
        <w:rPr>
          <w:rFonts w:ascii="Times New Roman" w:hAnsi="Times New Roman" w:cs="Times New Roman"/>
          <w:b/>
          <w:bCs/>
        </w:rPr>
        <w:tab/>
      </w:r>
      <w:r w:rsidRPr="00D97C5A">
        <w:rPr>
          <w:rFonts w:ascii="Times New Roman" w:hAnsi="Times New Roman" w:cs="Times New Roman"/>
          <w:b/>
          <w:bCs/>
        </w:rPr>
        <w:tab/>
        <w:t>8</w:t>
      </w:r>
      <w:r w:rsidR="00714038" w:rsidRPr="00D97C5A">
        <w:rPr>
          <w:rFonts w:ascii="Times New Roman" w:hAnsi="Times New Roman" w:cs="Times New Roman"/>
          <w:b/>
          <w:bCs/>
        </w:rPr>
        <w:t>.-</w:t>
      </w:r>
      <w:r w:rsidR="00714038" w:rsidRPr="00D97C5A">
        <w:rPr>
          <w:rFonts w:ascii="Times New Roman" w:hAnsi="Times New Roman" w:cs="Times New Roman"/>
          <w:b/>
          <w:bCs/>
          <w:u w:val="single"/>
        </w:rPr>
        <w:t xml:space="preserve"> </w:t>
      </w:r>
      <w:r w:rsidR="00714038" w:rsidRPr="00D97C5A">
        <w:rPr>
          <w:rFonts w:ascii="Times New Roman" w:hAnsi="Times New Roman" w:cs="Times New Roman"/>
          <w:b/>
          <w:u w:val="single"/>
        </w:rPr>
        <w:t xml:space="preserve">Acreditación de los medios personales y materiales que se ha comprometido poner a disposición para la ejecución de este contrato, conforme a lo establecido en el </w:t>
      </w:r>
      <w:r w:rsidR="00714038" w:rsidRPr="000B7AE3">
        <w:rPr>
          <w:rFonts w:ascii="Times New Roman" w:hAnsi="Times New Roman" w:cs="Times New Roman"/>
          <w:b/>
          <w:color w:val="auto"/>
          <w:u w:val="single"/>
        </w:rPr>
        <w:t>pliego de prescripciones técnicas.</w:t>
      </w:r>
    </w:p>
    <w:p w:rsidR="007B196F" w:rsidRPr="000B7AE3" w:rsidRDefault="00034289" w:rsidP="007B196F">
      <w:pPr>
        <w:spacing w:before="81" w:after="120" w:line="276" w:lineRule="auto"/>
        <w:ind w:firstLine="346"/>
        <w:contextualSpacing/>
        <w:jc w:val="both"/>
        <w:rPr>
          <w:rFonts w:ascii="Times New Roman" w:eastAsia="Calibri" w:hAnsi="Times New Roman" w:cs="Times New Roman"/>
          <w:color w:val="auto"/>
          <w:lang w:eastAsia="en-US" w:bidi="ar-SA"/>
        </w:rPr>
      </w:pPr>
      <w:r w:rsidRPr="000B7AE3">
        <w:rPr>
          <w:rFonts w:ascii="Times New Roman" w:hAnsi="Times New Roman" w:cs="Times New Roman"/>
          <w:b/>
          <w:color w:val="auto"/>
        </w:rPr>
        <w:tab/>
      </w:r>
      <w:r w:rsidR="007B196F" w:rsidRPr="000B7AE3">
        <w:rPr>
          <w:rFonts w:ascii="Times New Roman" w:eastAsia="Calibri" w:hAnsi="Times New Roman" w:cs="Times New Roman"/>
          <w:b/>
          <w:color w:val="auto"/>
          <w:lang w:eastAsia="en-US" w:bidi="ar-SA"/>
        </w:rPr>
        <w:t xml:space="preserve">9.- </w:t>
      </w:r>
      <w:r w:rsidR="007B196F" w:rsidRPr="000B7AE3">
        <w:rPr>
          <w:rFonts w:ascii="Times New Roman" w:eastAsia="Calibri" w:hAnsi="Times New Roman" w:cs="Times New Roman"/>
          <w:b/>
          <w:color w:val="auto"/>
          <w:u w:val="single"/>
          <w:lang w:eastAsia="en-US" w:bidi="ar-SA"/>
        </w:rPr>
        <w:t>Acreditación de no encontrarse incurso en prohibición para contratar prevista en el artículo 71.1d) de la Ley 9/2017, de 8 de noviembre, de Contratos del Sector Público</w:t>
      </w:r>
      <w:r w:rsidR="007B196F" w:rsidRPr="000B7AE3">
        <w:rPr>
          <w:rFonts w:ascii="Times New Roman" w:eastAsia="Calibri" w:hAnsi="Times New Roman" w:cs="Times New Roman"/>
          <w:color w:val="auto"/>
          <w:lang w:eastAsia="en-US" w:bidi="ar-SA"/>
        </w:rPr>
        <w:t>, por la que se transponen al ordenamiento jurídico español las Directivas del Parlamento Europeo y del Consejo 2014/23/UE y 2014/24/UE, de 26 de febrero de 2014, en caso de que la empresa propuesta como adjudicataria cuente con 50 o más trabajadores.</w:t>
      </w:r>
    </w:p>
    <w:p w:rsidR="007B196F" w:rsidRPr="000B7AE3" w:rsidRDefault="007B196F" w:rsidP="007B196F">
      <w:pPr>
        <w:suppressAutoHyphens w:val="0"/>
        <w:spacing w:before="81" w:after="120" w:line="276" w:lineRule="auto"/>
        <w:jc w:val="both"/>
        <w:textAlignment w:val="auto"/>
        <w:rPr>
          <w:rFonts w:ascii="Times New Roman" w:eastAsiaTheme="minorHAnsi" w:hAnsi="Times New Roman" w:cs="Times New Roman"/>
          <w:color w:val="auto"/>
          <w:lang w:eastAsia="en-US" w:bidi="ar-SA"/>
        </w:rPr>
      </w:pPr>
    </w:p>
    <w:p w:rsidR="007B196F" w:rsidRPr="000B7AE3" w:rsidRDefault="007B196F" w:rsidP="007B196F">
      <w:pPr>
        <w:suppressAutoHyphens w:val="0"/>
        <w:spacing w:before="81" w:after="120" w:line="276" w:lineRule="auto"/>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A estos efectos, a fecha fin de plazo de presentación de ofertas, debe de contar con un Plan de Igualdad conforme a lo dispuesto en el artículo 45 de la Ley Orgánica 3/2007, de 22 de marzo, para la igualdad de mujeres y hombres y dicho Plan ha de encontrarse inscrito (o haber solicitado su inscripción) en el Registro de Convenios y Acuerdos Colectivos de Trabajo (REGCON).</w:t>
      </w:r>
    </w:p>
    <w:p w:rsidR="007B196F" w:rsidRPr="000B7AE3" w:rsidRDefault="007B196F" w:rsidP="007B196F">
      <w:pPr>
        <w:suppressAutoHyphens w:val="0"/>
        <w:spacing w:before="81" w:after="120" w:line="276" w:lineRule="auto"/>
        <w:jc w:val="both"/>
        <w:textAlignment w:val="auto"/>
        <w:rPr>
          <w:rFonts w:ascii="Times New Roman" w:eastAsiaTheme="minorHAnsi" w:hAnsi="Times New Roman" w:cs="Times New Roman"/>
          <w:color w:val="auto"/>
          <w:lang w:eastAsia="en-US" w:bidi="ar-SA"/>
        </w:rPr>
      </w:pPr>
      <w:r w:rsidRPr="000B7AE3">
        <w:rPr>
          <w:rFonts w:ascii="Times New Roman" w:eastAsiaTheme="minorHAnsi" w:hAnsi="Times New Roman" w:cs="Times New Roman"/>
          <w:color w:val="auto"/>
          <w:lang w:eastAsia="en-US" w:bidi="ar-SA"/>
        </w:rPr>
        <w:t>Y, por otro lado, a fecha fin de plazo de presentación de ofertas, debe cumplir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w:t>
      </w:r>
    </w:p>
    <w:p w:rsidR="007B196F" w:rsidRPr="000B7AE3" w:rsidRDefault="007B196F" w:rsidP="007B196F">
      <w:pPr>
        <w:widowControl w:val="0"/>
        <w:overflowPunct w:val="0"/>
        <w:spacing w:before="81" w:after="120" w:line="276" w:lineRule="auto"/>
        <w:jc w:val="both"/>
        <w:textAlignment w:val="auto"/>
        <w:rPr>
          <w:rFonts w:ascii="Times New Roman" w:eastAsia="Arial" w:hAnsi="Times New Roman" w:cs="Times New Roman"/>
          <w:color w:val="auto"/>
          <w:lang w:eastAsia="en-US" w:bidi="ar-SA"/>
        </w:rPr>
      </w:pPr>
      <w:r w:rsidRPr="000B7AE3">
        <w:rPr>
          <w:rFonts w:ascii="Times New Roman" w:eastAsia="Arial" w:hAnsi="Times New Roman" w:cs="Times New Roman"/>
          <w:color w:val="auto"/>
          <w:lang w:eastAsia="en-US" w:bidi="ar-SA"/>
        </w:rPr>
        <w:t>Para su acreditación deberá aportar:</w:t>
      </w:r>
    </w:p>
    <w:p w:rsidR="007B196F" w:rsidRPr="000B7AE3" w:rsidRDefault="007B196F" w:rsidP="007B196F">
      <w:pPr>
        <w:numPr>
          <w:ilvl w:val="0"/>
          <w:numId w:val="30"/>
        </w:numPr>
        <w:suppressAutoHyphens w:val="0"/>
        <w:spacing w:before="81" w:after="120" w:line="276" w:lineRule="auto"/>
        <w:contextualSpacing/>
        <w:jc w:val="both"/>
        <w:textAlignment w:val="auto"/>
        <w:rPr>
          <w:rFonts w:ascii="Times New Roman" w:eastAsia="Arial" w:hAnsi="Times New Roman" w:cs="Times New Roman"/>
          <w:color w:val="auto"/>
          <w:lang w:eastAsia="en-US" w:bidi="ar-SA"/>
        </w:rPr>
      </w:pPr>
      <w:r w:rsidRPr="000B7AE3">
        <w:rPr>
          <w:rFonts w:ascii="Times New Roman" w:eastAsia="Arial" w:hAnsi="Times New Roman" w:cs="Times New Roman"/>
          <w:color w:val="auto"/>
          <w:lang w:eastAsia="en-US" w:bidi="ar-SA"/>
        </w:rPr>
        <w:t xml:space="preserve">Copia del certificado de inscripción del Plan en el Registro de Convenios y Acuerdos Colectivos de Trabajo (REGCON). En caso de no contar con dicho certificado, al menos deberá aportar copia del justificante de haber solicitado su inscripción junto con una declaración responsable en la que manifieste que la no inscripción es por razones ajenas al licitador. </w:t>
      </w:r>
    </w:p>
    <w:p w:rsidR="007B196F" w:rsidRPr="000B7AE3" w:rsidRDefault="007B196F" w:rsidP="007B196F">
      <w:pPr>
        <w:numPr>
          <w:ilvl w:val="0"/>
          <w:numId w:val="30"/>
        </w:numPr>
        <w:suppressAutoHyphens w:val="0"/>
        <w:spacing w:before="81" w:after="120" w:line="276" w:lineRule="auto"/>
        <w:contextualSpacing/>
        <w:jc w:val="both"/>
        <w:textAlignment w:val="auto"/>
        <w:rPr>
          <w:rFonts w:ascii="Times New Roman" w:eastAsia="Arial" w:hAnsi="Times New Roman" w:cs="Times New Roman"/>
          <w:color w:val="auto"/>
          <w:lang w:eastAsia="en-US" w:bidi="ar-SA"/>
        </w:rPr>
      </w:pPr>
      <w:r w:rsidRPr="000B7AE3">
        <w:rPr>
          <w:rFonts w:ascii="Times New Roman" w:eastAsia="Arial" w:hAnsi="Times New Roman" w:cs="Times New Roman"/>
          <w:color w:val="auto"/>
          <w:lang w:eastAsia="en-US" w:bidi="ar-SA"/>
        </w:rPr>
        <w:t xml:space="preserve">Una declaración responsable en la que indique que cumple con el requisito de que al menos el 2% de sus empleados son trabajadores con discapacidad </w:t>
      </w:r>
    </w:p>
    <w:p w:rsidR="007B196F" w:rsidRPr="007B196F" w:rsidRDefault="007B196F" w:rsidP="007B196F">
      <w:pPr>
        <w:suppressAutoHyphens w:val="0"/>
        <w:spacing w:before="81" w:after="120" w:line="276" w:lineRule="auto"/>
        <w:contextualSpacing/>
        <w:jc w:val="both"/>
        <w:textAlignment w:val="auto"/>
        <w:rPr>
          <w:rFonts w:ascii="Times New Roman" w:eastAsia="Arial" w:hAnsi="Times New Roman" w:cs="Times New Roman"/>
          <w:color w:val="00B050"/>
          <w:lang w:eastAsia="en-US" w:bidi="ar-SA"/>
        </w:rPr>
      </w:pPr>
    </w:p>
    <w:p w:rsidR="00714038" w:rsidRPr="00D97C5A" w:rsidRDefault="00714038" w:rsidP="00714038">
      <w:pPr>
        <w:tabs>
          <w:tab w:val="left" w:pos="142"/>
          <w:tab w:val="left" w:pos="426"/>
        </w:tabs>
        <w:overflowPunct w:val="0"/>
        <w:spacing w:before="120" w:after="120" w:line="276" w:lineRule="auto"/>
        <w:ind w:firstLine="346"/>
        <w:jc w:val="both"/>
        <w:rPr>
          <w:rFonts w:ascii="Times New Roman" w:hAnsi="Times New Roman" w:cs="Times New Roman"/>
          <w:i/>
          <w:color w:val="auto"/>
        </w:rPr>
      </w:pP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clasificación y demás circunstancias inscritas, así como la concurrencia o no de las prohibiciones para contratar que deban constar en el mismo.</w:t>
      </w:r>
    </w:p>
    <w:p w:rsidR="006C55E8" w:rsidRPr="00D97C5A" w:rsidRDefault="006C55E8" w:rsidP="006C55E8">
      <w:pPr>
        <w:overflowPunct w:val="0"/>
        <w:spacing w:before="120" w:after="120"/>
        <w:ind w:firstLine="709"/>
        <w:jc w:val="both"/>
        <w:rPr>
          <w:rFonts w:ascii="Times New Roman" w:hAnsi="Times New Roman" w:cs="Times New Roman"/>
          <w:color w:val="auto"/>
        </w:rPr>
      </w:pPr>
      <w:r w:rsidRPr="00D97C5A">
        <w:rPr>
          <w:rFonts w:ascii="Times New Roman" w:hAnsi="Times New Roman" w:cs="Times New Roman"/>
          <w:color w:val="auto"/>
        </w:rPr>
        <w:t>Este certificado deberá acompañarse de una declaración responsable de que no han variado las circunstancias que en él se acreditan.</w:t>
      </w:r>
    </w:p>
    <w:p w:rsidR="006C55E8" w:rsidRPr="00D97C5A" w:rsidRDefault="006C55E8">
      <w:pPr>
        <w:spacing w:before="240" w:after="240"/>
        <w:ind w:firstLine="709"/>
        <w:jc w:val="both"/>
        <w:rPr>
          <w:rFonts w:ascii="Times New Roman" w:hAnsi="Times New Roman" w:cs="Times New Roman"/>
          <w:b/>
          <w:bCs/>
          <w:color w:val="auto"/>
          <w:u w:val="double"/>
        </w:rPr>
      </w:pPr>
    </w:p>
    <w:p w:rsidR="000B30D1" w:rsidRPr="00D97C5A" w:rsidRDefault="000B30D1">
      <w:pPr>
        <w:spacing w:before="240" w:after="240"/>
        <w:ind w:firstLine="709"/>
        <w:jc w:val="both"/>
        <w:rPr>
          <w:rFonts w:ascii="Times New Roman" w:hAnsi="Times New Roman" w:cs="Times New Roman"/>
          <w:b/>
          <w:bCs/>
          <w:color w:val="auto"/>
          <w:u w:val="double"/>
        </w:rPr>
      </w:pPr>
    </w:p>
    <w:p w:rsidR="000B30D1" w:rsidRPr="00D97C5A" w:rsidRDefault="000B30D1">
      <w:pPr>
        <w:spacing w:before="240" w:after="240"/>
        <w:ind w:firstLine="709"/>
        <w:jc w:val="both"/>
        <w:rPr>
          <w:rFonts w:ascii="Times New Roman" w:hAnsi="Times New Roman" w:cs="Times New Roman"/>
          <w:b/>
          <w:bCs/>
          <w:color w:val="auto"/>
          <w:u w:val="double"/>
        </w:rPr>
      </w:pPr>
    </w:p>
    <w:p w:rsidR="006C55E8" w:rsidRPr="00D97C5A" w:rsidRDefault="006C55E8">
      <w:pPr>
        <w:spacing w:before="240" w:after="240"/>
        <w:ind w:firstLine="709"/>
        <w:jc w:val="both"/>
        <w:rPr>
          <w:rFonts w:ascii="Times New Roman" w:hAnsi="Times New Roman" w:cs="Times New Roman"/>
          <w:b/>
          <w:bCs/>
          <w:color w:val="auto"/>
          <w:u w:val="double"/>
        </w:rPr>
      </w:pPr>
    </w:p>
    <w:p w:rsidR="006C55E8" w:rsidRPr="00D97C5A" w:rsidRDefault="006C55E8">
      <w:pPr>
        <w:spacing w:before="240" w:after="240"/>
        <w:ind w:firstLine="709"/>
        <w:jc w:val="both"/>
        <w:rPr>
          <w:rFonts w:ascii="Times New Roman" w:hAnsi="Times New Roman" w:cs="Times New Roman"/>
          <w:b/>
          <w:bCs/>
          <w:color w:val="auto"/>
          <w:u w:val="double"/>
        </w:rPr>
      </w:pPr>
    </w:p>
    <w:p w:rsidR="00714038" w:rsidRPr="00D97C5A" w:rsidRDefault="00714038">
      <w:pPr>
        <w:spacing w:before="240" w:after="240"/>
        <w:ind w:firstLine="709"/>
        <w:jc w:val="both"/>
        <w:rPr>
          <w:rFonts w:ascii="Times New Roman" w:hAnsi="Times New Roman" w:cs="Times New Roman"/>
          <w:b/>
          <w:bCs/>
          <w:color w:val="auto"/>
          <w:u w:val="double"/>
        </w:rPr>
      </w:pPr>
    </w:p>
    <w:p w:rsidR="00714038" w:rsidRDefault="00714038">
      <w:pPr>
        <w:spacing w:before="240" w:after="240"/>
        <w:ind w:firstLine="709"/>
        <w:jc w:val="both"/>
        <w:rPr>
          <w:rFonts w:ascii="Times New Roman" w:hAnsi="Times New Roman" w:cs="Times New Roman"/>
          <w:b/>
          <w:bCs/>
          <w:color w:val="auto"/>
          <w:u w:val="double"/>
        </w:rPr>
      </w:pPr>
    </w:p>
    <w:p w:rsidR="007B196F" w:rsidRDefault="007B196F">
      <w:pPr>
        <w:spacing w:before="240" w:after="240"/>
        <w:ind w:firstLine="709"/>
        <w:jc w:val="both"/>
        <w:rPr>
          <w:rFonts w:ascii="Times New Roman" w:hAnsi="Times New Roman" w:cs="Times New Roman"/>
          <w:b/>
          <w:bCs/>
          <w:color w:val="auto"/>
          <w:u w:val="double"/>
        </w:rPr>
      </w:pPr>
    </w:p>
    <w:p w:rsidR="007B196F" w:rsidRDefault="007B196F">
      <w:pPr>
        <w:spacing w:before="240" w:after="240"/>
        <w:ind w:firstLine="709"/>
        <w:jc w:val="both"/>
        <w:rPr>
          <w:rFonts w:ascii="Times New Roman" w:hAnsi="Times New Roman" w:cs="Times New Roman"/>
          <w:b/>
          <w:bCs/>
          <w:color w:val="auto"/>
          <w:u w:val="double"/>
        </w:rPr>
      </w:pPr>
    </w:p>
    <w:p w:rsidR="007B196F" w:rsidRDefault="007B196F">
      <w:pPr>
        <w:spacing w:before="240" w:after="240"/>
        <w:ind w:firstLine="709"/>
        <w:jc w:val="both"/>
        <w:rPr>
          <w:rFonts w:ascii="Times New Roman" w:hAnsi="Times New Roman" w:cs="Times New Roman"/>
          <w:b/>
          <w:bCs/>
          <w:color w:val="auto"/>
          <w:u w:val="double"/>
        </w:rPr>
      </w:pPr>
    </w:p>
    <w:p w:rsidR="007B196F" w:rsidRPr="00D97C5A" w:rsidRDefault="007B196F">
      <w:pPr>
        <w:spacing w:before="240" w:after="240"/>
        <w:ind w:firstLine="709"/>
        <w:jc w:val="both"/>
        <w:rPr>
          <w:rFonts w:ascii="Times New Roman" w:hAnsi="Times New Roman" w:cs="Times New Roman"/>
          <w:b/>
          <w:bCs/>
          <w:color w:val="auto"/>
          <w:u w:val="double"/>
        </w:rPr>
      </w:pPr>
    </w:p>
    <w:p w:rsidR="00714038" w:rsidRPr="00D97C5A" w:rsidRDefault="00714038">
      <w:pPr>
        <w:spacing w:before="240" w:after="240"/>
        <w:ind w:firstLine="709"/>
        <w:jc w:val="both"/>
        <w:rPr>
          <w:rFonts w:ascii="Times New Roman" w:hAnsi="Times New Roman" w:cs="Times New Roman"/>
          <w:b/>
          <w:bCs/>
          <w:color w:val="auto"/>
          <w:u w:val="double"/>
        </w:rPr>
      </w:pPr>
    </w:p>
    <w:p w:rsidR="008571F6" w:rsidRPr="00D97C5A" w:rsidRDefault="00BE1B6B">
      <w:pPr>
        <w:spacing w:before="240" w:after="240"/>
        <w:ind w:firstLine="709"/>
        <w:jc w:val="both"/>
        <w:rPr>
          <w:rFonts w:ascii="Times New Roman" w:hAnsi="Times New Roman" w:cs="Times New Roman"/>
          <w:b/>
          <w:bCs/>
          <w:color w:val="auto"/>
          <w:u w:val="double"/>
        </w:rPr>
      </w:pPr>
      <w:r w:rsidRPr="00D97C5A">
        <w:rPr>
          <w:rFonts w:ascii="Times New Roman" w:hAnsi="Times New Roman" w:cs="Times New Roman"/>
          <w:b/>
          <w:bCs/>
          <w:color w:val="auto"/>
          <w:u w:val="double"/>
        </w:rPr>
        <w:t xml:space="preserve">ANEXO </w:t>
      </w:r>
      <w:r w:rsidR="006C55E8" w:rsidRPr="00D97C5A">
        <w:rPr>
          <w:rFonts w:ascii="Times New Roman" w:hAnsi="Times New Roman" w:cs="Times New Roman"/>
          <w:b/>
          <w:bCs/>
          <w:color w:val="auto"/>
          <w:u w:val="double"/>
        </w:rPr>
        <w:t>I</w:t>
      </w:r>
      <w:r w:rsidRPr="00D97C5A">
        <w:rPr>
          <w:rFonts w:ascii="Times New Roman" w:hAnsi="Times New Roman" w:cs="Times New Roman"/>
          <w:b/>
          <w:bCs/>
          <w:color w:val="auto"/>
          <w:u w:val="double"/>
        </w:rPr>
        <w:t xml:space="preserve">II.-  PROPOSICION ECONÓMICA RELATIVA A LOS CRITERIOS DE ADJUDICACIÓN EVALUABLES MEDIANTE CIFRAS O PORCENTAJES OBTENIDOS MEDIANTE LA APLICACIÓN DE FÓRMULAS Y DECLARACIÓN RESPONSABLE DE CUMPLIMIENTO DE LAS CONDICIONES ESTABLECIDAS LEGALMENTE PARA CONTRATAR CON LA ADMINISTRACIÓN  </w:t>
      </w:r>
      <w:r w:rsidRPr="00D97C5A">
        <w:rPr>
          <w:rStyle w:val="Ancladenotaalpie"/>
          <w:rFonts w:ascii="Times New Roman" w:hAnsi="Times New Roman" w:cs="Times New Roman"/>
        </w:rPr>
        <w:footnoteReference w:id="1"/>
      </w:r>
      <w:r w:rsidRPr="00D97C5A">
        <w:rPr>
          <w:rFonts w:ascii="Times New Roman" w:hAnsi="Times New Roman" w:cs="Times New Roman"/>
          <w:b/>
          <w:bCs/>
          <w:color w:val="auto"/>
          <w:u w:val="double"/>
        </w:rPr>
        <w:t xml:space="preserve"> </w:t>
      </w:r>
    </w:p>
    <w:p w:rsidR="00164FCF" w:rsidRPr="00164FCF" w:rsidRDefault="00164FCF" w:rsidP="00164FCF">
      <w:pPr>
        <w:overflowPunct w:val="0"/>
        <w:spacing w:before="120" w:after="120" w:line="276" w:lineRule="auto"/>
        <w:ind w:firstLine="346"/>
        <w:jc w:val="both"/>
        <w:rPr>
          <w:rFonts w:ascii="Times New Roman" w:hAnsi="Times New Roman" w:cs="Times New Roman"/>
          <w:color w:val="000000"/>
        </w:rPr>
      </w:pPr>
      <w:r w:rsidRPr="00164FCF">
        <w:rPr>
          <w:rFonts w:ascii="Times New Roman" w:hAnsi="Times New Roman" w:cs="Times New Roman"/>
          <w:color w:val="000000"/>
        </w:rPr>
        <w:t>"</w:t>
      </w:r>
      <w:r w:rsidRPr="00164FCF">
        <w:rPr>
          <w:rFonts w:ascii="Times New Roman" w:hAnsi="Times New Roman" w:cs="Times New Roman"/>
        </w:rPr>
        <w:t xml:space="preserve">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  </w:t>
      </w:r>
      <w:r w:rsidRPr="00164FCF">
        <w:rPr>
          <w:rFonts w:ascii="Times New Roman" w:hAnsi="Times New Roman" w:cs="Times New Roman"/>
          <w:color w:val="000000"/>
        </w:rPr>
        <w:t>enterado del procedimiento convocado por la Excma. Diputación Provincial de Almería para la contratación del servicio de referencia, anunciado en el perfil de contratante.</w:t>
      </w:r>
    </w:p>
    <w:p w:rsidR="00164FCF" w:rsidRDefault="00164FCF" w:rsidP="006C55E8">
      <w:pPr>
        <w:pStyle w:val="Prrafodelista"/>
        <w:widowControl/>
        <w:suppressAutoHyphens w:val="0"/>
        <w:spacing w:before="120" w:after="120" w:line="240" w:lineRule="auto"/>
        <w:jc w:val="both"/>
        <w:rPr>
          <w:rFonts w:ascii="Times New Roman" w:hAnsi="Times New Roman" w:cs="Times New Roman"/>
          <w:b/>
          <w:color w:val="auto"/>
          <w:szCs w:val="24"/>
        </w:rPr>
      </w:pPr>
    </w:p>
    <w:p w:rsidR="008571F6" w:rsidRPr="00D97C5A" w:rsidRDefault="006C55E8" w:rsidP="006C55E8">
      <w:pPr>
        <w:pStyle w:val="Prrafodelista"/>
        <w:widowControl/>
        <w:suppressAutoHyphens w:val="0"/>
        <w:spacing w:before="120" w:after="120" w:line="240" w:lineRule="auto"/>
        <w:jc w:val="both"/>
        <w:rPr>
          <w:rFonts w:ascii="Times New Roman" w:hAnsi="Times New Roman" w:cs="Times New Roman"/>
          <w:b/>
          <w:color w:val="auto"/>
          <w:szCs w:val="24"/>
        </w:rPr>
      </w:pPr>
      <w:r w:rsidRPr="00D97C5A">
        <w:rPr>
          <w:rFonts w:ascii="Times New Roman" w:hAnsi="Times New Roman" w:cs="Times New Roman"/>
          <w:b/>
          <w:color w:val="auto"/>
          <w:szCs w:val="24"/>
        </w:rPr>
        <w:t>A</w:t>
      </w:r>
      <w:r w:rsidR="00BE1B6B" w:rsidRPr="00D97C5A">
        <w:rPr>
          <w:rFonts w:ascii="Times New Roman" w:hAnsi="Times New Roman" w:cs="Times New Roman"/>
          <w:b/>
          <w:color w:val="auto"/>
          <w:szCs w:val="24"/>
        </w:rPr>
        <w:t>.- HACE CONSTAR</w:t>
      </w:r>
    </w:p>
    <w:p w:rsidR="008571F6" w:rsidRPr="00D97C5A" w:rsidRDefault="00BE1B6B" w:rsidP="00853FF1">
      <w:pPr>
        <w:numPr>
          <w:ilvl w:val="0"/>
          <w:numId w:val="4"/>
        </w:numPr>
        <w:tabs>
          <w:tab w:val="left" w:pos="1304"/>
        </w:tabs>
        <w:suppressAutoHyphens w:val="0"/>
        <w:spacing w:before="120" w:after="120"/>
        <w:jc w:val="both"/>
        <w:textAlignment w:val="auto"/>
        <w:rPr>
          <w:rFonts w:ascii="Times New Roman" w:hAnsi="Times New Roman" w:cs="Times New Roman"/>
          <w:color w:val="auto"/>
        </w:rPr>
      </w:pPr>
      <w:r w:rsidRPr="00D97C5A">
        <w:rPr>
          <w:rFonts w:ascii="Times New Roman" w:hAnsi="Times New Roman" w:cs="Times New Roman"/>
          <w:color w:val="auto"/>
        </w:rPr>
        <w:t>Que conoce todas las condiciones que han de regir en el mencionado procedimiento abierto simplificado abreviado, las cuales acepta íntegramente.</w:t>
      </w:r>
    </w:p>
    <w:p w:rsidR="008571F6" w:rsidRPr="00D97C5A" w:rsidRDefault="00BE1B6B" w:rsidP="00853FF1">
      <w:pPr>
        <w:numPr>
          <w:ilvl w:val="0"/>
          <w:numId w:val="4"/>
        </w:numPr>
        <w:tabs>
          <w:tab w:val="left" w:pos="1304"/>
        </w:tabs>
        <w:suppressAutoHyphens w:val="0"/>
        <w:spacing w:before="120" w:after="120"/>
        <w:jc w:val="both"/>
        <w:textAlignment w:val="auto"/>
        <w:rPr>
          <w:rFonts w:ascii="Times New Roman" w:hAnsi="Times New Roman" w:cs="Times New Roman"/>
          <w:color w:val="auto"/>
        </w:rPr>
      </w:pPr>
      <w:r w:rsidRPr="00D97C5A">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suministro que se pretende contratar, de conformidad con la normativa aplicable al mismo.</w:t>
      </w:r>
    </w:p>
    <w:p w:rsidR="008571F6" w:rsidRPr="00D97C5A" w:rsidRDefault="00BE1B6B" w:rsidP="00853FF1">
      <w:pPr>
        <w:numPr>
          <w:ilvl w:val="0"/>
          <w:numId w:val="4"/>
        </w:numPr>
        <w:tabs>
          <w:tab w:val="left" w:pos="1304"/>
        </w:tabs>
        <w:suppressAutoHyphens w:val="0"/>
        <w:spacing w:before="120" w:after="120"/>
        <w:jc w:val="both"/>
        <w:textAlignment w:val="auto"/>
        <w:rPr>
          <w:rFonts w:ascii="Times New Roman" w:hAnsi="Times New Roman" w:cs="Times New Roman"/>
          <w:color w:val="FF0000"/>
        </w:rPr>
      </w:pPr>
      <w:r w:rsidRPr="00D97C5A">
        <w:rPr>
          <w:rFonts w:ascii="Times New Roman" w:hAnsi="Times New Roman" w:cs="Times New Roman"/>
          <w:color w:val="FF0000"/>
        </w:rPr>
        <w:t>En relación al tratamiento de datos personales por el contratista, indicar si tiene previsto subcontratar los servidores o servicios asociados a los mismos:</w:t>
      </w:r>
    </w:p>
    <w:p w:rsidR="008571F6" w:rsidRPr="00D97C5A" w:rsidRDefault="00BE1B6B">
      <w:pPr>
        <w:pStyle w:val="Prrafodelista"/>
        <w:spacing w:before="120" w:after="120" w:line="240" w:lineRule="auto"/>
        <w:jc w:val="both"/>
        <w:rPr>
          <w:rFonts w:ascii="Times New Roman" w:hAnsi="Times New Roman" w:cs="Times New Roman"/>
          <w:color w:val="FF0000"/>
          <w:szCs w:val="24"/>
        </w:rPr>
      </w:pPr>
      <w:r w:rsidRPr="00D97C5A">
        <w:rPr>
          <w:rFonts w:ascii="Times New Roman" w:hAnsi="Times New Roman" w:cs="Times New Roman"/>
          <w:color w:val="FF0000"/>
          <w:szCs w:val="24"/>
        </w:rPr>
        <w:tab/>
      </w:r>
      <w:r w:rsidRPr="00D97C5A">
        <w:rPr>
          <w:rFonts w:ascii="Times New Roman" w:hAnsi="Times New Roman" w:cs="Times New Roman"/>
          <w:color w:val="FF0000"/>
          <w:szCs w:val="24"/>
        </w:rPr>
        <w:tab/>
      </w:r>
      <w:r w:rsidRPr="00D97C5A">
        <w:rPr>
          <w:rFonts w:ascii="Times New Roman" w:hAnsi="Times New Roman" w:cs="Times New Roman"/>
          <w:noProof/>
          <w:szCs w:val="24"/>
          <w:lang w:eastAsia="es-ES"/>
        </w:rPr>
        <w:drawing>
          <wp:inline distT="0" distB="0" distL="0" distR="0">
            <wp:extent cx="111125" cy="119380"/>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pic:cNvPicPr>
                      <a:picLocks noChangeAspect="1" noChangeArrowheads="1"/>
                    </pic:cNvPicPr>
                  </pic:nvPicPr>
                  <pic:blipFill>
                    <a:blip r:embed="rId44"/>
                    <a:stretch>
                      <a:fillRect/>
                    </a:stretch>
                  </pic:blipFill>
                  <pic:spPr bwMode="auto">
                    <a:xfrm>
                      <a:off x="0" y="0"/>
                      <a:ext cx="111125" cy="119380"/>
                    </a:xfrm>
                    <a:prstGeom prst="rect">
                      <a:avLst/>
                    </a:prstGeom>
                  </pic:spPr>
                </pic:pic>
              </a:graphicData>
            </a:graphic>
          </wp:inline>
        </w:drawing>
      </w:r>
      <w:r w:rsidRPr="00D97C5A">
        <w:rPr>
          <w:rFonts w:ascii="Times New Roman" w:hAnsi="Times New Roman" w:cs="Times New Roman"/>
          <w:color w:val="FF0000"/>
          <w:szCs w:val="24"/>
        </w:rPr>
        <w:t xml:space="preserve"> Si, especificar el nombre o perfil empresarial, definido por referencia a las condiciones de solvencia profesional o técnica, de los subcontratistas a los que se vaya a encomendar su realización: …..</w:t>
      </w:r>
    </w:p>
    <w:p w:rsidR="008571F6" w:rsidRPr="00D97C5A" w:rsidRDefault="00BE1B6B">
      <w:pPr>
        <w:pStyle w:val="Prrafodelista"/>
        <w:spacing w:before="120" w:after="120" w:line="240" w:lineRule="auto"/>
        <w:jc w:val="both"/>
        <w:rPr>
          <w:rFonts w:ascii="Times New Roman" w:hAnsi="Times New Roman" w:cs="Times New Roman"/>
          <w:color w:val="FF0000"/>
          <w:szCs w:val="24"/>
        </w:rPr>
      </w:pPr>
      <w:r w:rsidRPr="00D97C5A">
        <w:rPr>
          <w:rFonts w:ascii="Times New Roman" w:hAnsi="Times New Roman" w:cs="Times New Roman"/>
          <w:color w:val="FF0000"/>
          <w:szCs w:val="24"/>
        </w:rPr>
        <w:tab/>
      </w:r>
      <w:r w:rsidRPr="00D97C5A">
        <w:rPr>
          <w:rFonts w:ascii="Times New Roman" w:hAnsi="Times New Roman" w:cs="Times New Roman"/>
          <w:color w:val="FF0000"/>
          <w:szCs w:val="24"/>
        </w:rPr>
        <w:tab/>
      </w:r>
      <w:r w:rsidRPr="00D97C5A">
        <w:rPr>
          <w:rFonts w:ascii="Times New Roman" w:hAnsi="Times New Roman" w:cs="Times New Roman"/>
          <w:noProof/>
          <w:szCs w:val="24"/>
          <w:lang w:eastAsia="es-ES"/>
        </w:rPr>
        <w:drawing>
          <wp:inline distT="0" distB="0" distL="0" distR="0">
            <wp:extent cx="111125" cy="119380"/>
            <wp:effectExtent l="0" t="0" r="0" b="0"/>
            <wp:docPr id="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4"/>
                    <pic:cNvPicPr>
                      <a:picLocks noChangeAspect="1" noChangeArrowheads="1"/>
                    </pic:cNvPicPr>
                  </pic:nvPicPr>
                  <pic:blipFill>
                    <a:blip r:embed="rId44"/>
                    <a:stretch>
                      <a:fillRect/>
                    </a:stretch>
                  </pic:blipFill>
                  <pic:spPr bwMode="auto">
                    <a:xfrm>
                      <a:off x="0" y="0"/>
                      <a:ext cx="111125" cy="119380"/>
                    </a:xfrm>
                    <a:prstGeom prst="rect">
                      <a:avLst/>
                    </a:prstGeom>
                  </pic:spPr>
                </pic:pic>
              </a:graphicData>
            </a:graphic>
          </wp:inline>
        </w:drawing>
      </w:r>
      <w:r w:rsidRPr="00D97C5A">
        <w:rPr>
          <w:rFonts w:ascii="Times New Roman" w:hAnsi="Times New Roman" w:cs="Times New Roman"/>
          <w:color w:val="FF0000"/>
          <w:szCs w:val="24"/>
        </w:rPr>
        <w:t xml:space="preserve"> No</w:t>
      </w:r>
    </w:p>
    <w:p w:rsidR="008571F6" w:rsidRDefault="00BE1B6B" w:rsidP="00853FF1">
      <w:pPr>
        <w:numPr>
          <w:ilvl w:val="0"/>
          <w:numId w:val="4"/>
        </w:numPr>
        <w:tabs>
          <w:tab w:val="left" w:pos="1304"/>
        </w:tabs>
        <w:suppressAutoHyphens w:val="0"/>
        <w:spacing w:before="120" w:after="120"/>
        <w:jc w:val="both"/>
        <w:textAlignment w:val="auto"/>
        <w:rPr>
          <w:rFonts w:ascii="Times New Roman" w:hAnsi="Times New Roman" w:cs="Times New Roman"/>
          <w:color w:val="auto"/>
        </w:rPr>
      </w:pPr>
      <w:r w:rsidRPr="00D97C5A">
        <w:rPr>
          <w:rFonts w:ascii="Times New Roman" w:hAnsi="Times New Roman" w:cs="Times New Roman"/>
          <w:color w:val="auto"/>
        </w:rPr>
        <w:t>Que se compromete a ejecutar la prestación en la que participa, con estricta sujeción a los requisitos y condiciones exigidas, por el precio siguiente que, a continuación, se desglosa: (</w:t>
      </w:r>
      <w:r w:rsidRPr="00D97C5A">
        <w:rPr>
          <w:rFonts w:ascii="Times New Roman" w:hAnsi="Times New Roman" w:cs="Times New Roman"/>
          <w:b/>
          <w:color w:val="auto"/>
        </w:rPr>
        <w:t>en cifras y letras</w:t>
      </w:r>
      <w:r w:rsidRPr="00D97C5A">
        <w:rPr>
          <w:rFonts w:ascii="Times New Roman" w:hAnsi="Times New Roman" w:cs="Times New Roman"/>
          <w:color w:val="auto"/>
        </w:rPr>
        <w:t>):</w:t>
      </w:r>
    </w:p>
    <w:p w:rsidR="00164FCF" w:rsidRDefault="00164FCF" w:rsidP="00164FCF">
      <w:pPr>
        <w:tabs>
          <w:tab w:val="left" w:pos="1304"/>
        </w:tabs>
        <w:suppressAutoHyphens w:val="0"/>
        <w:spacing w:before="120" w:after="120"/>
        <w:ind w:left="720"/>
        <w:jc w:val="both"/>
        <w:textAlignment w:val="auto"/>
        <w:rPr>
          <w:rFonts w:ascii="Times New Roman" w:hAnsi="Times New Roman" w:cs="Times New Roman"/>
          <w:color w:val="auto"/>
        </w:rPr>
      </w:pPr>
    </w:p>
    <w:p w:rsidR="00164FCF" w:rsidRPr="00164FCF" w:rsidRDefault="00164FCF" w:rsidP="00164FCF">
      <w:pPr>
        <w:pStyle w:val="Prrafodelista"/>
        <w:numPr>
          <w:ilvl w:val="0"/>
          <w:numId w:val="44"/>
        </w:numPr>
        <w:tabs>
          <w:tab w:val="left" w:pos="1304"/>
        </w:tabs>
        <w:suppressAutoHyphens w:val="0"/>
        <w:spacing w:before="120" w:after="120"/>
        <w:jc w:val="both"/>
        <w:rPr>
          <w:rFonts w:ascii="Times New Roman" w:hAnsi="Times New Roman" w:cs="Times New Roman"/>
          <w:b/>
          <w:color w:val="auto"/>
        </w:rPr>
      </w:pPr>
      <w:r w:rsidRPr="00164FCF">
        <w:rPr>
          <w:rFonts w:ascii="Times New Roman" w:hAnsi="Times New Roman" w:cs="Times New Roman"/>
          <w:b/>
          <w:color w:val="auto"/>
        </w:rPr>
        <w:t>PRECIO OFERTADO</w:t>
      </w:r>
    </w:p>
    <w:tbl>
      <w:tblPr>
        <w:tblW w:w="8504" w:type="dxa"/>
        <w:jc w:val="center"/>
        <w:tblBorders>
          <w:top w:val="thinThickSmallGap" w:sz="2" w:space="0" w:color="000001"/>
          <w:left w:val="thinThickSmallGap" w:sz="2" w:space="0" w:color="000001"/>
          <w:bottom w:val="thinThickSmallGap" w:sz="2" w:space="0" w:color="000001"/>
          <w:insideH w:val="thinThickSmallGap" w:sz="2" w:space="0" w:color="000001"/>
        </w:tblBorders>
        <w:tblCellMar>
          <w:left w:w="18" w:type="dxa"/>
          <w:right w:w="88" w:type="dxa"/>
        </w:tblCellMar>
        <w:tblLook w:val="04A0" w:firstRow="1" w:lastRow="0" w:firstColumn="1" w:lastColumn="0" w:noHBand="0" w:noVBand="1"/>
      </w:tblPr>
      <w:tblGrid>
        <w:gridCol w:w="2834"/>
        <w:gridCol w:w="2835"/>
        <w:gridCol w:w="2835"/>
      </w:tblGrid>
      <w:tr w:rsidR="008571F6" w:rsidRPr="00D97C5A">
        <w:trPr>
          <w:jc w:val="center"/>
        </w:trPr>
        <w:tc>
          <w:tcPr>
            <w:tcW w:w="2834"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Base</w:t>
            </w:r>
          </w:p>
        </w:tc>
        <w:tc>
          <w:tcPr>
            <w:tcW w:w="2835"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xx% IVA</w:t>
            </w:r>
          </w:p>
        </w:tc>
        <w:tc>
          <w:tcPr>
            <w:tcW w:w="2835"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color w:val="auto"/>
                <w:szCs w:val="24"/>
              </w:rPr>
            </w:pPr>
            <w:r w:rsidRPr="00D97C5A">
              <w:rPr>
                <w:rStyle w:val="Fuentedeprrafopredeter1"/>
                <w:rFonts w:ascii="Times New Roman" w:hAnsi="Times New Roman" w:cs="Times New Roman"/>
                <w:color w:val="auto"/>
                <w:szCs w:val="24"/>
              </w:rPr>
              <w:t>Total</w:t>
            </w:r>
          </w:p>
        </w:tc>
      </w:tr>
      <w:tr w:rsidR="008571F6" w:rsidRPr="00D97C5A">
        <w:trPr>
          <w:jc w:val="center"/>
        </w:trPr>
        <w:tc>
          <w:tcPr>
            <w:tcW w:w="2834"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2835"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c>
          <w:tcPr>
            <w:tcW w:w="2835"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color w:val="auto"/>
                <w:szCs w:val="24"/>
              </w:rPr>
            </w:pPr>
          </w:p>
        </w:tc>
      </w:tr>
    </w:tbl>
    <w:p w:rsidR="008571F6" w:rsidRPr="00D97C5A" w:rsidRDefault="00BE1B6B">
      <w:pPr>
        <w:spacing w:before="120" w:after="120"/>
        <w:ind w:firstLine="680"/>
        <w:jc w:val="both"/>
        <w:rPr>
          <w:rFonts w:ascii="Times New Roman" w:hAnsi="Times New Roman" w:cs="Times New Roman"/>
          <w:i/>
          <w:color w:val="auto"/>
        </w:rPr>
      </w:pPr>
      <w:r w:rsidRPr="00D97C5A">
        <w:rPr>
          <w:rFonts w:ascii="Times New Roman" w:hAnsi="Times New Roman" w:cs="Times New Roman"/>
          <w:i/>
          <w:iCs/>
          <w:color w:val="auto"/>
          <w:spacing w:val="-3"/>
        </w:rPr>
        <w:t xml:space="preserve">En caso de precios unitarios: </w:t>
      </w:r>
    </w:p>
    <w:tbl>
      <w:tblPr>
        <w:tblW w:w="8504" w:type="dxa"/>
        <w:jc w:val="center"/>
        <w:tblBorders>
          <w:top w:val="thickThinSmallGap" w:sz="6" w:space="0" w:color="00000A"/>
          <w:left w:val="thickThinSmallGap" w:sz="6" w:space="0" w:color="00000A"/>
          <w:bottom w:val="thickThinSmallGap" w:sz="6" w:space="0" w:color="00000A"/>
          <w:insideH w:val="thickThinSmallGap" w:sz="6" w:space="0" w:color="00000A"/>
        </w:tblBorders>
        <w:tblCellMar>
          <w:top w:w="105" w:type="dxa"/>
          <w:left w:w="22" w:type="dxa"/>
          <w:bottom w:w="105" w:type="dxa"/>
          <w:right w:w="61" w:type="dxa"/>
        </w:tblCellMar>
        <w:tblLook w:val="0000" w:firstRow="0" w:lastRow="0" w:firstColumn="0" w:lastColumn="0" w:noHBand="0" w:noVBand="0"/>
      </w:tblPr>
      <w:tblGrid>
        <w:gridCol w:w="2834"/>
        <w:gridCol w:w="2835"/>
        <w:gridCol w:w="2835"/>
      </w:tblGrid>
      <w:tr w:rsidR="008571F6" w:rsidRPr="00D97C5A">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BE1B6B">
            <w:pPr>
              <w:pStyle w:val="western"/>
              <w:spacing w:before="120" w:beforeAutospacing="0" w:after="120"/>
              <w:jc w:val="center"/>
              <w:rPr>
                <w:rFonts w:ascii="Times New Roman" w:hAnsi="Times New Roman" w:cs="Times New Roman"/>
                <w:i/>
                <w:color w:val="auto"/>
              </w:rPr>
            </w:pPr>
            <w:r w:rsidRPr="00D97C5A">
              <w:rPr>
                <w:rFonts w:ascii="Times New Roman" w:hAnsi="Times New Roman" w:cs="Times New Roman"/>
                <w:i/>
                <w:color w:val="auto"/>
              </w:rPr>
              <w:t>Base precio unitario ofertado</w:t>
            </w:r>
          </w:p>
        </w:tc>
        <w:tc>
          <w:tcPr>
            <w:tcW w:w="2835"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BE1B6B">
            <w:pPr>
              <w:pStyle w:val="LO-Normal1"/>
              <w:spacing w:before="120" w:after="120" w:line="240" w:lineRule="auto"/>
              <w:jc w:val="center"/>
              <w:rPr>
                <w:rFonts w:ascii="Times New Roman" w:hAnsi="Times New Roman" w:cs="Times New Roman"/>
                <w:i/>
                <w:color w:val="auto"/>
                <w:szCs w:val="24"/>
              </w:rPr>
            </w:pPr>
            <w:r w:rsidRPr="00D97C5A">
              <w:rPr>
                <w:rStyle w:val="Fuentedeprrafopredeter1"/>
                <w:rFonts w:ascii="Times New Roman" w:hAnsi="Times New Roman" w:cs="Times New Roman"/>
                <w:i/>
                <w:color w:val="auto"/>
                <w:szCs w:val="24"/>
              </w:rPr>
              <w:t>xx% IVA</w:t>
            </w: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571F6" w:rsidRPr="00D97C5A" w:rsidRDefault="00BE1B6B">
            <w:pPr>
              <w:pStyle w:val="Textoindependiente"/>
              <w:spacing w:before="120" w:after="120" w:line="240" w:lineRule="auto"/>
              <w:jc w:val="center"/>
              <w:rPr>
                <w:rFonts w:ascii="Times New Roman" w:hAnsi="Times New Roman" w:cs="Times New Roman"/>
                <w:i/>
                <w:color w:val="auto"/>
              </w:rPr>
            </w:pPr>
            <w:r w:rsidRPr="00D97C5A">
              <w:rPr>
                <w:rFonts w:ascii="Times New Roman" w:hAnsi="Times New Roman" w:cs="Times New Roman"/>
                <w:i/>
                <w:color w:val="auto"/>
              </w:rPr>
              <w:t>Total</w:t>
            </w:r>
          </w:p>
        </w:tc>
      </w:tr>
      <w:tr w:rsidR="008571F6" w:rsidRPr="00D97C5A">
        <w:trPr>
          <w:jc w:val="center"/>
        </w:trPr>
        <w:tc>
          <w:tcPr>
            <w:tcW w:w="2834"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8571F6">
            <w:pPr>
              <w:pStyle w:val="western"/>
              <w:spacing w:before="120" w:beforeAutospacing="0" w:after="120"/>
              <w:jc w:val="center"/>
              <w:rPr>
                <w:rFonts w:ascii="Times New Roman" w:hAnsi="Times New Roman" w:cs="Times New Roman"/>
                <w:i/>
                <w:color w:val="auto"/>
              </w:rPr>
            </w:pPr>
          </w:p>
        </w:tc>
        <w:tc>
          <w:tcPr>
            <w:tcW w:w="2835" w:type="dxa"/>
            <w:tcBorders>
              <w:top w:val="thickThinSmallGap" w:sz="6" w:space="0" w:color="00000A"/>
              <w:left w:val="thickThinSmallGap" w:sz="6" w:space="0" w:color="00000A"/>
              <w:bottom w:val="thickThinSmallGap" w:sz="6" w:space="0" w:color="00000A"/>
            </w:tcBorders>
            <w:shd w:val="clear" w:color="auto" w:fill="auto"/>
          </w:tcPr>
          <w:p w:rsidR="008571F6" w:rsidRPr="00D97C5A" w:rsidRDefault="008571F6">
            <w:pPr>
              <w:pStyle w:val="Textoindependiente"/>
              <w:spacing w:before="120" w:after="120" w:line="240" w:lineRule="auto"/>
              <w:jc w:val="center"/>
              <w:rPr>
                <w:rFonts w:ascii="Times New Roman" w:hAnsi="Times New Roman" w:cs="Times New Roman"/>
                <w:i/>
                <w:color w:val="auto"/>
              </w:rPr>
            </w:pPr>
          </w:p>
        </w:tc>
        <w:tc>
          <w:tcPr>
            <w:tcW w:w="2835" w:type="dxa"/>
            <w:tcBorders>
              <w:top w:val="thickThinSmallGap" w:sz="6" w:space="0" w:color="00000A"/>
              <w:left w:val="thickThinSmallGap" w:sz="6" w:space="0" w:color="00000A"/>
              <w:bottom w:val="thickThinSmallGap" w:sz="6" w:space="0" w:color="00000A"/>
              <w:right w:val="thickThinSmallGap" w:sz="6" w:space="0" w:color="00000A"/>
            </w:tcBorders>
            <w:shd w:val="clear" w:color="auto" w:fill="auto"/>
          </w:tcPr>
          <w:p w:rsidR="008571F6" w:rsidRPr="00D97C5A" w:rsidRDefault="008571F6">
            <w:pPr>
              <w:pStyle w:val="Textoindependiente"/>
              <w:spacing w:before="120" w:after="120" w:line="240" w:lineRule="auto"/>
              <w:jc w:val="center"/>
              <w:rPr>
                <w:rFonts w:ascii="Times New Roman" w:hAnsi="Times New Roman" w:cs="Times New Roman"/>
                <w:i/>
                <w:color w:val="auto"/>
              </w:rPr>
            </w:pPr>
          </w:p>
        </w:tc>
      </w:tr>
    </w:tbl>
    <w:p w:rsidR="008571F6" w:rsidRPr="00D97C5A" w:rsidRDefault="00BE1B6B">
      <w:pPr>
        <w:spacing w:before="120" w:after="120"/>
        <w:ind w:firstLine="680"/>
        <w:jc w:val="both"/>
        <w:rPr>
          <w:rFonts w:ascii="Times New Roman" w:hAnsi="Times New Roman" w:cs="Times New Roman"/>
          <w:i/>
          <w:color w:val="auto"/>
        </w:rPr>
      </w:pPr>
      <w:r w:rsidRPr="00D97C5A">
        <w:rPr>
          <w:rFonts w:ascii="Times New Roman" w:hAnsi="Times New Roman" w:cs="Times New Roman"/>
          <w:i/>
          <w:color w:val="auto"/>
        </w:rPr>
        <w:t>E</w:t>
      </w:r>
      <w:r w:rsidRPr="00D97C5A">
        <w:rPr>
          <w:rFonts w:ascii="Times New Roman" w:hAnsi="Times New Roman" w:cs="Times New Roman"/>
          <w:i/>
          <w:iCs/>
          <w:color w:val="auto"/>
        </w:rPr>
        <w:t>n caso de división en lotes:</w:t>
      </w:r>
    </w:p>
    <w:tbl>
      <w:tblPr>
        <w:tblW w:w="8504" w:type="dxa"/>
        <w:jc w:val="center"/>
        <w:tblBorders>
          <w:top w:val="thinThickSmallGap" w:sz="2" w:space="0" w:color="000001"/>
          <w:left w:val="thinThickSmallGap" w:sz="2" w:space="0" w:color="000001"/>
          <w:bottom w:val="thinThickSmallGap" w:sz="2" w:space="0" w:color="000001"/>
          <w:insideH w:val="thinThickSmallGap" w:sz="2" w:space="0" w:color="000001"/>
        </w:tblBorders>
        <w:tblCellMar>
          <w:left w:w="18" w:type="dxa"/>
          <w:right w:w="88" w:type="dxa"/>
        </w:tblCellMar>
        <w:tblLook w:val="04A0" w:firstRow="1" w:lastRow="0" w:firstColumn="1" w:lastColumn="0" w:noHBand="0" w:noVBand="1"/>
      </w:tblPr>
      <w:tblGrid>
        <w:gridCol w:w="3712"/>
        <w:gridCol w:w="1234"/>
        <w:gridCol w:w="1859"/>
        <w:gridCol w:w="1699"/>
      </w:tblGrid>
      <w:tr w:rsidR="008571F6" w:rsidRPr="00D97C5A">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i/>
                <w:color w:val="auto"/>
                <w:szCs w:val="24"/>
              </w:rPr>
            </w:pPr>
            <w:r w:rsidRPr="00D97C5A">
              <w:rPr>
                <w:rStyle w:val="Fuentedeprrafopredeter1"/>
                <w:rFonts w:ascii="Times New Roman" w:hAnsi="Times New Roman" w:cs="Times New Roman"/>
                <w:i/>
                <w:color w:val="auto"/>
                <w:szCs w:val="24"/>
              </w:rPr>
              <w:t>Lote número</w:t>
            </w:r>
          </w:p>
        </w:tc>
        <w:tc>
          <w:tcPr>
            <w:tcW w:w="1234"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i/>
                <w:color w:val="auto"/>
                <w:szCs w:val="24"/>
              </w:rPr>
            </w:pPr>
            <w:r w:rsidRPr="00D97C5A">
              <w:rPr>
                <w:rStyle w:val="Fuentedeprrafopredeter1"/>
                <w:rFonts w:ascii="Times New Roman" w:hAnsi="Times New Roman" w:cs="Times New Roman"/>
                <w:i/>
                <w:color w:val="auto"/>
                <w:szCs w:val="24"/>
              </w:rPr>
              <w:t>Base</w:t>
            </w:r>
          </w:p>
        </w:tc>
        <w:tc>
          <w:tcPr>
            <w:tcW w:w="1859" w:type="dxa"/>
            <w:tcBorders>
              <w:top w:val="thinThickSmallGap" w:sz="2" w:space="0" w:color="000001"/>
              <w:left w:val="thinThickSmallGap" w:sz="2" w:space="0" w:color="000001"/>
              <w:bottom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i/>
                <w:color w:val="auto"/>
                <w:szCs w:val="24"/>
              </w:rPr>
            </w:pPr>
            <w:r w:rsidRPr="00D97C5A">
              <w:rPr>
                <w:rStyle w:val="Fuentedeprrafopredeter1"/>
                <w:rFonts w:ascii="Times New Roman" w:hAnsi="Times New Roman" w:cs="Times New Roman"/>
                <w:i/>
                <w:color w:val="auto"/>
                <w:szCs w:val="24"/>
              </w:rPr>
              <w:t>xx% IVA</w:t>
            </w: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vAlign w:val="center"/>
          </w:tcPr>
          <w:p w:rsidR="008571F6" w:rsidRPr="00D97C5A" w:rsidRDefault="00BE1B6B">
            <w:pPr>
              <w:pStyle w:val="LO-Normal1"/>
              <w:spacing w:before="120" w:after="120" w:line="240" w:lineRule="auto"/>
              <w:jc w:val="center"/>
              <w:rPr>
                <w:rFonts w:ascii="Times New Roman" w:hAnsi="Times New Roman" w:cs="Times New Roman"/>
                <w:i/>
                <w:color w:val="auto"/>
                <w:szCs w:val="24"/>
              </w:rPr>
            </w:pPr>
            <w:r w:rsidRPr="00D97C5A">
              <w:rPr>
                <w:rStyle w:val="Fuentedeprrafopredeter1"/>
                <w:rFonts w:ascii="Times New Roman" w:hAnsi="Times New Roman" w:cs="Times New Roman"/>
                <w:i/>
                <w:color w:val="auto"/>
                <w:szCs w:val="24"/>
              </w:rPr>
              <w:t>Total</w:t>
            </w:r>
          </w:p>
        </w:tc>
      </w:tr>
      <w:tr w:rsidR="008571F6" w:rsidRPr="00D97C5A">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r>
      <w:tr w:rsidR="008571F6" w:rsidRPr="00D97C5A">
        <w:trPr>
          <w:jc w:val="center"/>
        </w:trPr>
        <w:tc>
          <w:tcPr>
            <w:tcW w:w="3711"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c>
          <w:tcPr>
            <w:tcW w:w="1234"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c>
          <w:tcPr>
            <w:tcW w:w="1859" w:type="dxa"/>
            <w:tcBorders>
              <w:top w:val="thinThickSmallGap" w:sz="2" w:space="0" w:color="000001"/>
              <w:left w:val="thinThickSmallGap" w:sz="2" w:space="0" w:color="000001"/>
              <w:bottom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c>
          <w:tcPr>
            <w:tcW w:w="1699" w:type="dxa"/>
            <w:tcBorders>
              <w:top w:val="thinThickSmallGap" w:sz="2" w:space="0" w:color="000001"/>
              <w:left w:val="thinThickSmallGap" w:sz="2" w:space="0" w:color="000001"/>
              <w:bottom w:val="thinThickSmallGap" w:sz="2" w:space="0" w:color="000001"/>
              <w:right w:val="thinThickSmallGap" w:sz="2" w:space="0" w:color="000001"/>
            </w:tcBorders>
            <w:shd w:val="clear" w:color="auto" w:fill="auto"/>
          </w:tcPr>
          <w:p w:rsidR="008571F6" w:rsidRPr="00D97C5A" w:rsidRDefault="008571F6">
            <w:pPr>
              <w:pStyle w:val="LO-Normal1"/>
              <w:snapToGrid w:val="0"/>
              <w:spacing w:before="120" w:after="120" w:line="240" w:lineRule="auto"/>
              <w:jc w:val="both"/>
              <w:rPr>
                <w:rFonts w:ascii="Times New Roman" w:hAnsi="Times New Roman" w:cs="Times New Roman"/>
                <w:i/>
                <w:color w:val="auto"/>
                <w:szCs w:val="24"/>
              </w:rPr>
            </w:pPr>
          </w:p>
        </w:tc>
      </w:tr>
    </w:tbl>
    <w:p w:rsidR="00164FCF" w:rsidRDefault="00164FCF">
      <w:pPr>
        <w:spacing w:before="120" w:after="120"/>
        <w:ind w:firstLine="680"/>
        <w:jc w:val="both"/>
        <w:rPr>
          <w:rFonts w:ascii="Times New Roman" w:hAnsi="Times New Roman" w:cs="Times New Roman"/>
          <w:b/>
          <w:bCs/>
          <w:color w:val="auto"/>
        </w:rPr>
      </w:pPr>
      <w:r>
        <w:rPr>
          <w:rFonts w:ascii="Times New Roman" w:hAnsi="Times New Roman" w:cs="Times New Roman"/>
          <w:b/>
          <w:bCs/>
          <w:color w:val="auto"/>
        </w:rPr>
        <w:t>2. OTROS CRITERIOS…</w:t>
      </w:r>
    </w:p>
    <w:p w:rsidR="00164FCF" w:rsidRDefault="00164FCF">
      <w:pPr>
        <w:spacing w:before="120" w:after="120"/>
        <w:ind w:firstLine="680"/>
        <w:jc w:val="both"/>
        <w:rPr>
          <w:rFonts w:ascii="Times New Roman" w:hAnsi="Times New Roman" w:cs="Times New Roman"/>
          <w:b/>
          <w:bCs/>
          <w:color w:val="auto"/>
        </w:rPr>
      </w:pPr>
    </w:p>
    <w:p w:rsidR="008571F6" w:rsidRPr="00D97C5A" w:rsidRDefault="006C55E8">
      <w:pPr>
        <w:spacing w:before="120" w:after="120"/>
        <w:ind w:firstLine="680"/>
        <w:jc w:val="both"/>
        <w:rPr>
          <w:rFonts w:ascii="Times New Roman" w:hAnsi="Times New Roman" w:cs="Times New Roman"/>
          <w:color w:val="auto"/>
          <w:u w:val="single"/>
        </w:rPr>
      </w:pPr>
      <w:r w:rsidRPr="00D97C5A">
        <w:rPr>
          <w:rFonts w:ascii="Times New Roman" w:hAnsi="Times New Roman" w:cs="Times New Roman"/>
          <w:b/>
          <w:bCs/>
          <w:color w:val="auto"/>
        </w:rPr>
        <w:t>B</w:t>
      </w:r>
      <w:r w:rsidR="00BE1B6B" w:rsidRPr="00D97C5A">
        <w:rPr>
          <w:rFonts w:ascii="Times New Roman" w:hAnsi="Times New Roman" w:cs="Times New Roman"/>
          <w:b/>
          <w:bCs/>
          <w:color w:val="auto"/>
        </w:rPr>
        <w:t>.-</w:t>
      </w:r>
      <w:r w:rsidR="00BE1B6B" w:rsidRPr="00D97C5A">
        <w:rPr>
          <w:rFonts w:ascii="Times New Roman" w:hAnsi="Times New Roman" w:cs="Times New Roman"/>
          <w:b/>
          <w:bCs/>
          <w:color w:val="auto"/>
          <w:u w:val="single"/>
        </w:rPr>
        <w:t xml:space="preserve"> DECLARO BAJO MI RESPONSABILIDAD: </w:t>
      </w:r>
    </w:p>
    <w:p w:rsidR="008571F6" w:rsidRPr="00D97C5A" w:rsidRDefault="00BE1B6B" w:rsidP="00853FF1">
      <w:pPr>
        <w:pStyle w:val="Prrafodelista"/>
        <w:widowControl/>
        <w:numPr>
          <w:ilvl w:val="0"/>
          <w:numId w:val="5"/>
        </w:numPr>
        <w:suppressAutoHyphens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Que, en el momento de finalización del plazo de presentación de las proposiciones en la licitación convocada por la Excma. Diputación Provincial de Almería para el contrato de …………….</w:t>
      </w:r>
      <w:r w:rsidRPr="00D97C5A">
        <w:rPr>
          <w:rFonts w:ascii="Times New Roman" w:hAnsi="Times New Roman" w:cs="Times New Roman"/>
          <w:b/>
          <w:color w:val="auto"/>
          <w:szCs w:val="24"/>
        </w:rPr>
        <w:t xml:space="preserve"> </w:t>
      </w:r>
      <w:r w:rsidRPr="00D97C5A">
        <w:rPr>
          <w:rFonts w:ascii="Times New Roman" w:hAnsi="Times New Roman" w:cs="Times New Roman"/>
          <w:color w:val="auto"/>
          <w:szCs w:val="24"/>
        </w:rPr>
        <w:t>cumplo con las condiciones establecidas legalmente para contratar con la Administración Pública y con las condiciones establecidas en el pliego de cláusulas administrativas particulares,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8571F6" w:rsidRPr="00D97C5A" w:rsidRDefault="00BE1B6B">
      <w:pPr>
        <w:pStyle w:val="Prrafodelista"/>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 xml:space="preserve">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w:t>
      </w:r>
      <w:bookmarkStart w:id="3" w:name="__DdeLink__5255_1812932147"/>
      <w:bookmarkEnd w:id="3"/>
      <w:r w:rsidRPr="00D97C5A">
        <w:rPr>
          <w:rFonts w:ascii="Times New Roman" w:hAnsi="Times New Roman" w:cs="Times New Roman"/>
          <w:color w:val="auto"/>
          <w:szCs w:val="24"/>
        </w:rPr>
        <w:t>del órgano de asistencia</w:t>
      </w:r>
      <w:r w:rsidRPr="00D97C5A">
        <w:rPr>
          <w:rStyle w:val="Ancladenotaalpie"/>
          <w:rFonts w:ascii="Times New Roman" w:hAnsi="Times New Roman" w:cs="Times New Roman"/>
          <w:color w:val="auto"/>
          <w:szCs w:val="24"/>
        </w:rPr>
        <w:footnoteReference w:id="2"/>
      </w:r>
      <w:r w:rsidRPr="00D97C5A">
        <w:rPr>
          <w:rFonts w:ascii="Times New Roman" w:hAnsi="Times New Roman" w:cs="Times New Roman"/>
          <w:color w:val="auto"/>
          <w:szCs w:val="24"/>
        </w:rPr>
        <w:t>.</w:t>
      </w:r>
    </w:p>
    <w:p w:rsidR="008571F6" w:rsidRPr="00D97C5A" w:rsidRDefault="00BE1B6B" w:rsidP="00853FF1">
      <w:pPr>
        <w:pStyle w:val="Prrafodelista"/>
        <w:widowControl/>
        <w:numPr>
          <w:ilvl w:val="0"/>
          <w:numId w:val="5"/>
        </w:numPr>
        <w:suppressAutoHyphens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(En caso de ser una sociedad) Que la sociedad está válidamente constituida y que conforme a su objeto social puede realizar este contrato, así como que ostento la debida representación para presentar la oferta.</w:t>
      </w:r>
    </w:p>
    <w:p w:rsidR="008571F6" w:rsidRPr="00D97C5A" w:rsidRDefault="00BE1B6B" w:rsidP="00853FF1">
      <w:pPr>
        <w:pStyle w:val="Prrafodelista"/>
        <w:widowControl/>
        <w:numPr>
          <w:ilvl w:val="0"/>
          <w:numId w:val="5"/>
        </w:numPr>
        <w:suppressAutoHyphens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 xml:space="preserve">Que, a los efectos de lo previsto en el artículo 86 del Real Decreto 1098/2001 de 12 de octubre, por el que se aprueba el RGLCAP, la empresa a la que represento </w:t>
      </w:r>
      <w:r w:rsidRPr="00D97C5A">
        <w:rPr>
          <w:rFonts w:ascii="Times New Roman" w:hAnsi="Times New Roman" w:cs="Times New Roman"/>
          <w:i/>
          <w:iCs/>
          <w:color w:val="auto"/>
          <w:szCs w:val="24"/>
        </w:rPr>
        <w:t>(</w:t>
      </w:r>
      <w:r w:rsidRPr="00D97C5A">
        <w:rPr>
          <w:rFonts w:ascii="Times New Roman" w:hAnsi="Times New Roman" w:cs="Times New Roman"/>
          <w:color w:val="auto"/>
          <w:szCs w:val="24"/>
        </w:rPr>
        <w:t>Marque la casilla que corresponda</w:t>
      </w:r>
      <w:r w:rsidRPr="00D97C5A">
        <w:rPr>
          <w:rFonts w:ascii="Times New Roman" w:hAnsi="Times New Roman" w:cs="Times New Roman"/>
          <w:i/>
          <w:iCs/>
          <w:color w:val="auto"/>
          <w:szCs w:val="24"/>
        </w:rPr>
        <w:t>)</w:t>
      </w:r>
      <w:r w:rsidRPr="00D97C5A">
        <w:rPr>
          <w:rFonts w:ascii="Times New Roman" w:hAnsi="Times New Roman" w:cs="Times New Roman"/>
          <w:color w:val="auto"/>
          <w:szCs w:val="24"/>
        </w:rPr>
        <w:t xml:space="preserve">: </w:t>
      </w:r>
    </w:p>
    <w:p w:rsidR="008571F6" w:rsidRPr="00D97C5A" w:rsidRDefault="00BE1B6B">
      <w:pPr>
        <w:pStyle w:val="Prrafodelista"/>
        <w:spacing w:before="120" w:after="120" w:line="240" w:lineRule="auto"/>
        <w:ind w:left="1440"/>
        <w:jc w:val="both"/>
        <w:rPr>
          <w:rFonts w:ascii="Times New Roman" w:hAnsi="Times New Roman" w:cs="Times New Roman"/>
          <w:color w:val="auto"/>
          <w:szCs w:val="24"/>
        </w:rPr>
      </w:pPr>
      <w:r w:rsidRPr="00D97C5A">
        <w:rPr>
          <w:rFonts w:ascii="Times New Roman" w:eastAsia="Times New Roman" w:hAnsi="Times New Roman" w:cs="Times New Roman"/>
          <w:color w:val="auto"/>
          <w:szCs w:val="24"/>
        </w:rPr>
        <w:t></w:t>
      </w:r>
      <w:r w:rsidRPr="00D97C5A">
        <w:rPr>
          <w:rFonts w:ascii="Times New Roman" w:hAnsi="Times New Roman" w:cs="Times New Roman"/>
          <w:color w:val="auto"/>
          <w:szCs w:val="24"/>
        </w:rPr>
        <w:t xml:space="preserve"> No pertenece a un grupo empresarial ni concurre ninguno de los supuestos establecidos en el art. 42.1 del Código de Comercio.</w:t>
      </w:r>
    </w:p>
    <w:p w:rsidR="008571F6" w:rsidRPr="00D97C5A" w:rsidRDefault="00BE1B6B">
      <w:pPr>
        <w:pStyle w:val="Prrafodelista"/>
        <w:spacing w:before="120" w:after="120" w:line="240" w:lineRule="auto"/>
        <w:ind w:left="1416"/>
        <w:jc w:val="both"/>
        <w:rPr>
          <w:rFonts w:ascii="Times New Roman" w:hAnsi="Times New Roman" w:cs="Times New Roman"/>
          <w:color w:val="auto"/>
          <w:szCs w:val="24"/>
        </w:rPr>
      </w:pPr>
      <w:r w:rsidRPr="00D97C5A">
        <w:rPr>
          <w:rFonts w:ascii="Times New Roman" w:eastAsia="Times New Roman" w:hAnsi="Times New Roman" w:cs="Times New Roman"/>
          <w:color w:val="auto"/>
          <w:szCs w:val="24"/>
        </w:rPr>
        <w:t></w:t>
      </w:r>
      <w:r w:rsidRPr="00D97C5A">
        <w:rPr>
          <w:rFonts w:ascii="Times New Roman" w:hAnsi="Times New Roman" w:cs="Times New Roman"/>
          <w:color w:val="auto"/>
          <w:szCs w:val="24"/>
        </w:rPr>
        <w:t xml:space="preserve"> Pertenece al grupo empresarial _____________________ y de las empresas que componen dicho grupo (se adjunta relación): </w:t>
      </w:r>
    </w:p>
    <w:p w:rsidR="008571F6" w:rsidRPr="00D97C5A" w:rsidRDefault="00BE1B6B">
      <w:pPr>
        <w:spacing w:before="120" w:after="120"/>
        <w:ind w:left="1416" w:firstLine="708"/>
        <w:jc w:val="both"/>
        <w:rPr>
          <w:rFonts w:ascii="Times New Roman" w:hAnsi="Times New Roman" w:cs="Times New Roman"/>
          <w:color w:val="auto"/>
        </w:rPr>
      </w:pPr>
      <w:r w:rsidRPr="00D97C5A">
        <w:rPr>
          <w:rFonts w:ascii="Times New Roman" w:eastAsia="Times New Roman" w:hAnsi="Times New Roman" w:cs="Times New Roman"/>
          <w:color w:val="auto"/>
        </w:rPr>
        <w:t></w:t>
      </w:r>
      <w:r w:rsidRPr="00D97C5A">
        <w:rPr>
          <w:rFonts w:ascii="Times New Roman" w:hAnsi="Times New Roman" w:cs="Times New Roman"/>
          <w:color w:val="auto"/>
        </w:rPr>
        <w:t xml:space="preserve"> Ninguna ha presentado proposición en la presente contratación.</w:t>
      </w:r>
    </w:p>
    <w:p w:rsidR="008571F6" w:rsidRPr="00D97C5A" w:rsidRDefault="00BE1B6B">
      <w:pPr>
        <w:spacing w:before="120" w:after="120"/>
        <w:ind w:left="1416" w:firstLine="708"/>
        <w:jc w:val="both"/>
        <w:rPr>
          <w:rFonts w:ascii="Times New Roman" w:hAnsi="Times New Roman" w:cs="Times New Roman"/>
          <w:color w:val="auto"/>
        </w:rPr>
      </w:pPr>
      <w:r w:rsidRPr="00D97C5A">
        <w:rPr>
          <w:rFonts w:ascii="Times New Roman" w:eastAsia="Times New Roman" w:hAnsi="Times New Roman" w:cs="Times New Roman"/>
          <w:color w:val="auto"/>
        </w:rPr>
        <w:t></w:t>
      </w:r>
      <w:r w:rsidRPr="00D97C5A">
        <w:rPr>
          <w:rFonts w:ascii="Times New Roman" w:hAnsi="Times New Roman" w:cs="Times New Roman"/>
          <w:color w:val="auto"/>
        </w:rPr>
        <w:t xml:space="preserve"> Presentan proposición la/s siguiente/s empresa/s: </w:t>
      </w:r>
    </w:p>
    <w:p w:rsidR="008571F6" w:rsidRPr="00D97C5A" w:rsidRDefault="00BE1B6B" w:rsidP="00853FF1">
      <w:pPr>
        <w:pStyle w:val="Prrafodelista"/>
        <w:widowControl/>
        <w:numPr>
          <w:ilvl w:val="0"/>
          <w:numId w:val="5"/>
        </w:numPr>
        <w:suppressAutoHyphens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Que a efectos de indicar si la empresa a la que represento es o no una PYME (</w:t>
      </w:r>
      <w:r w:rsidRPr="00D97C5A">
        <w:rPr>
          <w:rFonts w:ascii="Times New Roman" w:hAnsi="Times New Roman" w:cs="Times New Roman"/>
          <w:i/>
          <w:color w:val="auto"/>
          <w:szCs w:val="24"/>
        </w:rPr>
        <w:t>se considera que es PYME si ocupa a menos de 250 personas y cuyo volumen de negocios anual no excede de 50 millones EUR o cuyo balance general anual no excede de 43 millones EUR.</w:t>
      </w:r>
      <w:r w:rsidRPr="00D97C5A">
        <w:rPr>
          <w:rFonts w:ascii="Times New Roman" w:hAnsi="Times New Roman" w:cs="Times New Roman"/>
          <w:color w:val="auto"/>
          <w:szCs w:val="24"/>
        </w:rPr>
        <w:t>) marco con una X la opción correspondiente:</w:t>
      </w:r>
    </w:p>
    <w:p w:rsidR="008571F6" w:rsidRPr="00D97C5A" w:rsidRDefault="00BE1B6B">
      <w:pPr>
        <w:spacing w:before="120" w:after="120"/>
        <w:ind w:left="708" w:firstLine="708"/>
        <w:jc w:val="both"/>
        <w:rPr>
          <w:rFonts w:ascii="Times New Roman" w:hAnsi="Times New Roman" w:cs="Times New Roman"/>
          <w:color w:val="auto"/>
        </w:rPr>
      </w:pPr>
      <w:r w:rsidRPr="00D97C5A">
        <w:rPr>
          <w:rFonts w:ascii="Times New Roman" w:eastAsia="Times New Roman" w:hAnsi="Times New Roman" w:cs="Times New Roman"/>
          <w:color w:val="auto"/>
        </w:rPr>
        <w:t></w:t>
      </w:r>
      <w:r w:rsidRPr="00D97C5A">
        <w:rPr>
          <w:rFonts w:ascii="Times New Roman" w:hAnsi="Times New Roman" w:cs="Times New Roman"/>
          <w:color w:val="auto"/>
        </w:rPr>
        <w:t xml:space="preserve"> Sí. </w:t>
      </w:r>
    </w:p>
    <w:p w:rsidR="008571F6" w:rsidRPr="00D97C5A" w:rsidRDefault="00BE1B6B">
      <w:pPr>
        <w:spacing w:before="120" w:after="120"/>
        <w:ind w:left="708" w:firstLine="708"/>
        <w:jc w:val="both"/>
        <w:rPr>
          <w:rFonts w:ascii="Times New Roman" w:hAnsi="Times New Roman" w:cs="Times New Roman"/>
          <w:color w:val="auto"/>
        </w:rPr>
      </w:pPr>
      <w:r w:rsidRPr="00D97C5A">
        <w:rPr>
          <w:rFonts w:ascii="Times New Roman" w:eastAsia="Times New Roman" w:hAnsi="Times New Roman" w:cs="Times New Roman"/>
          <w:color w:val="auto"/>
        </w:rPr>
        <w:t></w:t>
      </w:r>
      <w:r w:rsidRPr="00D97C5A">
        <w:rPr>
          <w:rFonts w:ascii="Times New Roman" w:hAnsi="Times New Roman" w:cs="Times New Roman"/>
          <w:color w:val="auto"/>
        </w:rPr>
        <w:t xml:space="preserve"> No. </w:t>
      </w:r>
    </w:p>
    <w:p w:rsidR="008571F6" w:rsidRPr="00D97C5A" w:rsidRDefault="00BE1B6B" w:rsidP="00853FF1">
      <w:pPr>
        <w:pStyle w:val="Prrafodelista"/>
        <w:widowControl/>
        <w:numPr>
          <w:ilvl w:val="0"/>
          <w:numId w:val="5"/>
        </w:numPr>
        <w:suppressAutoHyphens w:val="0"/>
        <w:spacing w:before="120" w:after="120" w:line="240" w:lineRule="auto"/>
        <w:jc w:val="both"/>
        <w:rPr>
          <w:rFonts w:ascii="Times New Roman" w:hAnsi="Times New Roman" w:cs="Times New Roman"/>
          <w:color w:val="auto"/>
          <w:szCs w:val="24"/>
        </w:rPr>
      </w:pPr>
      <w:r w:rsidRPr="00D97C5A">
        <w:rPr>
          <w:rFonts w:ascii="Times New Roman" w:hAnsi="Times New Roman" w:cs="Times New Roman"/>
          <w:color w:val="auto"/>
          <w:szCs w:val="24"/>
        </w:rPr>
        <w:t xml:space="preserve">Que la empresa a la que represento: </w:t>
      </w:r>
    </w:p>
    <w:p w:rsidR="008571F6" w:rsidRPr="00D97C5A" w:rsidRDefault="00BE1B6B">
      <w:pPr>
        <w:spacing w:before="120" w:after="120"/>
        <w:ind w:left="708" w:firstLine="708"/>
        <w:jc w:val="both"/>
        <w:rPr>
          <w:rFonts w:ascii="Times New Roman" w:hAnsi="Times New Roman" w:cs="Times New Roman"/>
          <w:color w:val="auto"/>
        </w:rPr>
      </w:pPr>
      <w:r w:rsidRPr="00D97C5A">
        <w:rPr>
          <w:rFonts w:ascii="Times New Roman" w:eastAsia="Times New Roman" w:hAnsi="Times New Roman" w:cs="Times New Roman"/>
          <w:b/>
          <w:color w:val="auto"/>
        </w:rPr>
        <w:t></w:t>
      </w:r>
      <w:r w:rsidRPr="00D97C5A">
        <w:rPr>
          <w:rFonts w:ascii="Times New Roman" w:hAnsi="Times New Roman" w:cs="Times New Roman"/>
          <w:b/>
          <w:color w:val="auto"/>
        </w:rPr>
        <w:t xml:space="preserve"> </w:t>
      </w:r>
      <w:r w:rsidRPr="00D97C5A">
        <w:rPr>
          <w:rFonts w:ascii="Times New Roman" w:hAnsi="Times New Roman" w:cs="Times New Roman"/>
          <w:color w:val="auto"/>
        </w:rPr>
        <w:t xml:space="preserve">Está inscrita en el Registro Oficial de Licitadores y Empresas Clasificadas del Sector Público (ROLECSP), </w:t>
      </w:r>
      <w:r w:rsidRPr="00D97C5A">
        <w:rPr>
          <w:rFonts w:ascii="Times New Roman" w:eastAsia="Calibri" w:hAnsi="Times New Roman" w:cs="Times New Roman"/>
          <w:bCs/>
          <w:color w:val="auto"/>
          <w:lang w:eastAsia="en-US" w:bidi="ar-SA"/>
        </w:rPr>
        <w:t xml:space="preserve">haciendo constar </w:t>
      </w:r>
      <w:r w:rsidRPr="00D97C5A">
        <w:rPr>
          <w:rFonts w:ascii="Times New Roman" w:hAnsi="Times New Roman" w:cs="Times New Roman"/>
          <w:color w:val="auto"/>
        </w:rPr>
        <w:t>que no han variado las circunstancias que en el certificado de dicho Registro se acreditan.</w:t>
      </w:r>
    </w:p>
    <w:p w:rsidR="008571F6" w:rsidRPr="00D97C5A" w:rsidRDefault="00BE1B6B">
      <w:pPr>
        <w:spacing w:before="120" w:after="120"/>
        <w:ind w:left="708" w:firstLine="708"/>
        <w:jc w:val="both"/>
        <w:rPr>
          <w:rFonts w:ascii="Times New Roman" w:hAnsi="Times New Roman" w:cs="Times New Roman"/>
          <w:color w:val="auto"/>
        </w:rPr>
      </w:pPr>
      <w:r w:rsidRPr="00D97C5A">
        <w:rPr>
          <w:rFonts w:ascii="Times New Roman" w:eastAsia="Times New Roman" w:hAnsi="Times New Roman" w:cs="Times New Roman"/>
          <w:color w:val="auto"/>
        </w:rPr>
        <w:t></w:t>
      </w:r>
      <w:r w:rsidRPr="00D97C5A">
        <w:rPr>
          <w:rFonts w:ascii="Times New Roman" w:hAnsi="Times New Roman" w:cs="Times New Roman"/>
          <w:color w:val="auto"/>
        </w:rPr>
        <w:t xml:space="preserve"> Está inscrito en el o Registro oficial equivalente de la comunidad autónoma andaluza, </w:t>
      </w:r>
      <w:r w:rsidRPr="00D97C5A">
        <w:rPr>
          <w:rFonts w:ascii="Times New Roman" w:eastAsia="Calibri" w:hAnsi="Times New Roman" w:cs="Times New Roman"/>
          <w:bCs/>
          <w:color w:val="auto"/>
          <w:lang w:eastAsia="en-US" w:bidi="ar-SA"/>
        </w:rPr>
        <w:t xml:space="preserve">haciendo constar </w:t>
      </w:r>
      <w:r w:rsidRPr="00D97C5A">
        <w:rPr>
          <w:rFonts w:ascii="Times New Roman" w:hAnsi="Times New Roman" w:cs="Times New Roman"/>
          <w:color w:val="auto"/>
        </w:rPr>
        <w:t>que no han variado las circunstancias que en el certificado de dicho Registro se acreditan.</w:t>
      </w:r>
    </w:p>
    <w:p w:rsidR="00585CD3" w:rsidRPr="00D97C5A" w:rsidRDefault="00BE1B6B" w:rsidP="006D13FF">
      <w:pPr>
        <w:spacing w:before="120" w:after="120"/>
        <w:ind w:left="708" w:firstLine="708"/>
        <w:jc w:val="both"/>
        <w:rPr>
          <w:rFonts w:ascii="Times New Roman" w:eastAsia="Times New Roman" w:hAnsi="Times New Roman" w:cs="Times New Roman"/>
          <w:color w:val="auto"/>
          <w:lang w:eastAsia="es-ES" w:bidi="ar-SA"/>
        </w:rPr>
      </w:pPr>
      <w:r w:rsidRPr="00D97C5A">
        <w:rPr>
          <w:rFonts w:ascii="Times New Roman" w:hAnsi="Times New Roman" w:cs="Times New Roman"/>
          <w:color w:val="auto"/>
        </w:rPr>
        <w:t xml:space="preserve"> Está pendiente de inscripción en el ROLECSP pero ha solicitado dicha inscripción, y </w:t>
      </w:r>
      <w:r w:rsidRPr="00D97C5A">
        <w:rPr>
          <w:rFonts w:ascii="Times New Roman" w:eastAsia="Times New Roman" w:hAnsi="Times New Roman" w:cs="Times New Roman"/>
          <w:color w:val="auto"/>
          <w:lang w:eastAsia="es-ES" w:bidi="ar-SA"/>
        </w:rPr>
        <w:t>se compromete a aportar la documentación que acredite las condiciones de aptitud del empresario en cuanto a su personalidad y capacidad de obrar, representación, habilitación profesional o empresarial, solvencia económica y financiera, y clasificación, así como la concurrencia o no concurrencia de las prohibiciones de contratar que deban constar en el mismo.</w:t>
      </w:r>
      <w:r w:rsidR="006D13FF" w:rsidRPr="00D97C5A">
        <w:rPr>
          <w:rFonts w:ascii="Times New Roman" w:eastAsia="Times New Roman" w:hAnsi="Times New Roman" w:cs="Times New Roman"/>
          <w:color w:val="auto"/>
          <w:lang w:eastAsia="es-ES" w:bidi="ar-SA"/>
        </w:rPr>
        <w:t xml:space="preserve"> </w:t>
      </w:r>
      <w:r w:rsidR="00585CD3" w:rsidRPr="00D97C5A">
        <w:rPr>
          <w:rFonts w:ascii="Times New Roman" w:hAnsi="Times New Roman" w:cs="Times New Roman"/>
          <w:color w:val="auto"/>
          <w:shd w:val="clear" w:color="auto" w:fill="FFFFFF"/>
        </w:rPr>
        <w:t>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rsidR="00585CD3" w:rsidRPr="00D97C5A" w:rsidRDefault="00585CD3" w:rsidP="00585CD3">
      <w:pPr>
        <w:overflowPunct w:val="0"/>
        <w:spacing w:before="120" w:after="120" w:line="276" w:lineRule="auto"/>
        <w:ind w:left="-142" w:firstLine="346"/>
        <w:jc w:val="both"/>
        <w:rPr>
          <w:rFonts w:ascii="Times New Roman" w:eastAsia="Calibri" w:hAnsi="Times New Roman" w:cs="Times New Roman"/>
          <w:bCs/>
          <w:color w:val="auto"/>
          <w:lang w:eastAsia="en-US" w:bidi="ar-SA"/>
        </w:rPr>
      </w:pPr>
      <w:r w:rsidRPr="00D97C5A">
        <w:rPr>
          <w:rFonts w:ascii="Times New Roman" w:hAnsi="Times New Roman" w:cs="Times New Roman"/>
        </w:rPr>
        <w:tab/>
        <w:t>i) Que se trata de empresa extra</w:t>
      </w:r>
      <w:r w:rsidR="00195785" w:rsidRPr="00D97C5A">
        <w:rPr>
          <w:rFonts w:ascii="Times New Roman" w:hAnsi="Times New Roman" w:cs="Times New Roman"/>
        </w:rPr>
        <w:t>n</w:t>
      </w:r>
      <w:r w:rsidRPr="00D97C5A">
        <w:rPr>
          <w:rFonts w:ascii="Times New Roman" w:hAnsi="Times New Roman" w:cs="Times New Roman"/>
        </w:rPr>
        <w:t xml:space="preserve">jera: </w:t>
      </w:r>
    </w:p>
    <w:p w:rsidR="00585CD3" w:rsidRPr="00D97C5A" w:rsidRDefault="00585CD3" w:rsidP="00585CD3">
      <w:pPr>
        <w:overflowPunct w:val="0"/>
        <w:spacing w:before="120" w:after="120" w:line="276" w:lineRule="auto"/>
        <w:ind w:left="1133" w:firstLine="346"/>
        <w:jc w:val="both"/>
        <w:textAlignment w:val="auto"/>
        <w:rPr>
          <w:rFonts w:ascii="Times New Roman" w:hAnsi="Times New Roman" w:cs="Times New Roman"/>
        </w:rPr>
      </w:pPr>
      <w:r w:rsidRPr="00D97C5A">
        <w:rPr>
          <w:rFonts w:ascii="Times New Roman" w:hAnsi="Times New Roman" w:cs="Times New Roman"/>
        </w:rPr>
        <w:t xml:space="preserve"> </w:t>
      </w:r>
      <w:r w:rsidRPr="00D97C5A">
        <w:rPr>
          <w:rFonts w:ascii="Times New Roman" w:hAnsi="Times New Roman" w:cs="Times New Roman"/>
          <w:noProof/>
          <w:lang w:eastAsia="es-ES" w:bidi="ar-SA"/>
        </w:rPr>
        <w:drawing>
          <wp:inline distT="0" distB="0" distL="0" distR="0" wp14:anchorId="645C816C" wp14:editId="4BDDEB8B">
            <wp:extent cx="117475" cy="123825"/>
            <wp:effectExtent l="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2"/>
                    <pic:cNvPicPr>
                      <a:picLocks noChangeAspect="1" noChangeArrowheads="1"/>
                    </pic:cNvPicPr>
                  </pic:nvPicPr>
                  <pic:blipFill>
                    <a:blip r:embed="rId44"/>
                    <a:stretch>
                      <a:fillRect/>
                    </a:stretch>
                  </pic:blipFill>
                  <pic:spPr bwMode="auto">
                    <a:xfrm>
                      <a:off x="0" y="0"/>
                      <a:ext cx="117475" cy="123825"/>
                    </a:xfrm>
                    <a:prstGeom prst="rect">
                      <a:avLst/>
                    </a:prstGeom>
                  </pic:spPr>
                </pic:pic>
              </a:graphicData>
            </a:graphic>
          </wp:inline>
        </w:drawing>
      </w:r>
      <w:r w:rsidRPr="00D97C5A">
        <w:rPr>
          <w:rFonts w:ascii="Times New Roman" w:hAnsi="Times New Roman" w:cs="Times New Roman"/>
        </w:rPr>
        <w:t xml:space="preserve"> Si, y me someto a la jurisdicción de los Juzgados y Tribunales españoles de cualquier orden, para todas las incidencias que de modo directo o indirecto pudieran surgir en el contrato, con renuncia, en su caso, al fuero jurisdicciones extranjero que pudiera corresponder. </w:t>
      </w:r>
    </w:p>
    <w:p w:rsidR="00585CD3" w:rsidRPr="00D97C5A" w:rsidRDefault="00585CD3" w:rsidP="00585CD3">
      <w:pPr>
        <w:overflowPunct w:val="0"/>
        <w:spacing w:before="120" w:after="120" w:line="276" w:lineRule="auto"/>
        <w:ind w:left="1133" w:firstLine="346"/>
        <w:jc w:val="both"/>
        <w:textAlignment w:val="auto"/>
        <w:rPr>
          <w:rFonts w:ascii="Times New Roman" w:hAnsi="Times New Roman" w:cs="Times New Roman"/>
        </w:rPr>
      </w:pPr>
      <w:r w:rsidRPr="00D97C5A">
        <w:rPr>
          <w:rFonts w:ascii="Times New Roman" w:hAnsi="Times New Roman" w:cs="Times New Roman"/>
        </w:rPr>
        <w:t xml:space="preserve">  </w:t>
      </w:r>
      <w:r w:rsidRPr="00D97C5A">
        <w:rPr>
          <w:rFonts w:ascii="Times New Roman" w:hAnsi="Times New Roman" w:cs="Times New Roman"/>
          <w:noProof/>
          <w:lang w:eastAsia="es-ES" w:bidi="ar-SA"/>
        </w:rPr>
        <w:drawing>
          <wp:inline distT="0" distB="0" distL="0" distR="0" wp14:anchorId="1BA20F23" wp14:editId="332B6AD0">
            <wp:extent cx="117475" cy="1238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a:picLocks noChangeAspect="1" noChangeArrowheads="1"/>
                    </pic:cNvPicPr>
                  </pic:nvPicPr>
                  <pic:blipFill>
                    <a:blip r:embed="rId44"/>
                    <a:stretch>
                      <a:fillRect/>
                    </a:stretch>
                  </pic:blipFill>
                  <pic:spPr bwMode="auto">
                    <a:xfrm>
                      <a:off x="0" y="0"/>
                      <a:ext cx="117475" cy="123825"/>
                    </a:xfrm>
                    <a:prstGeom prst="rect">
                      <a:avLst/>
                    </a:prstGeom>
                  </pic:spPr>
                </pic:pic>
              </a:graphicData>
            </a:graphic>
          </wp:inline>
        </w:drawing>
      </w:r>
      <w:r w:rsidRPr="00D97C5A">
        <w:rPr>
          <w:rFonts w:ascii="Times New Roman" w:hAnsi="Times New Roman" w:cs="Times New Roman"/>
        </w:rPr>
        <w:t xml:space="preserve"> No </w:t>
      </w:r>
    </w:p>
    <w:p w:rsidR="00585CD3" w:rsidRPr="00D97C5A" w:rsidRDefault="00585CD3">
      <w:pPr>
        <w:spacing w:before="120" w:after="120"/>
        <w:ind w:left="708" w:firstLine="708"/>
        <w:jc w:val="both"/>
        <w:rPr>
          <w:rFonts w:ascii="Times New Roman" w:eastAsia="Times New Roman" w:hAnsi="Times New Roman" w:cs="Times New Roman"/>
          <w:color w:val="auto"/>
          <w:lang w:eastAsia="es-ES" w:bidi="ar-SA"/>
        </w:rPr>
      </w:pPr>
    </w:p>
    <w:p w:rsidR="008571F6" w:rsidRPr="00D97C5A" w:rsidRDefault="00BE1B6B">
      <w:pPr>
        <w:spacing w:before="120" w:after="120"/>
        <w:jc w:val="center"/>
        <w:rPr>
          <w:rFonts w:ascii="Times New Roman" w:hAnsi="Times New Roman" w:cs="Times New Roman"/>
          <w:color w:val="auto"/>
        </w:rPr>
      </w:pPr>
      <w:r w:rsidRPr="00D97C5A">
        <w:rPr>
          <w:rFonts w:ascii="Times New Roman" w:hAnsi="Times New Roman" w:cs="Times New Roman"/>
          <w:color w:val="auto"/>
        </w:rPr>
        <w:t>En ……………… a …......................</w:t>
      </w:r>
    </w:p>
    <w:p w:rsidR="00585CD3" w:rsidRPr="00D97C5A" w:rsidRDefault="00585CD3">
      <w:pPr>
        <w:spacing w:before="120" w:after="120"/>
        <w:jc w:val="center"/>
        <w:rPr>
          <w:rFonts w:ascii="Times New Roman" w:hAnsi="Times New Roman" w:cs="Times New Roman"/>
          <w:color w:val="auto"/>
        </w:rPr>
      </w:pPr>
    </w:p>
    <w:p w:rsidR="008571F6" w:rsidRPr="00D97C5A" w:rsidRDefault="00BE1B6B">
      <w:pPr>
        <w:spacing w:before="120" w:after="120"/>
        <w:jc w:val="center"/>
        <w:rPr>
          <w:rFonts w:ascii="Times New Roman" w:hAnsi="Times New Roman" w:cs="Times New Roman"/>
          <w:color w:val="auto"/>
        </w:rPr>
      </w:pPr>
      <w:r w:rsidRPr="00D97C5A">
        <w:rPr>
          <w:rFonts w:ascii="Times New Roman" w:hAnsi="Times New Roman" w:cs="Times New Roman"/>
          <w:color w:val="auto"/>
        </w:rPr>
        <w:t>Fdo……………………………</w:t>
      </w:r>
    </w:p>
    <w:p w:rsidR="00352737" w:rsidRPr="00D97C5A" w:rsidRDefault="00352737">
      <w:pPr>
        <w:spacing w:before="120" w:after="120"/>
        <w:jc w:val="center"/>
        <w:rPr>
          <w:rFonts w:ascii="Times New Roman" w:hAnsi="Times New Roman" w:cs="Times New Roman"/>
          <w:color w:val="auto"/>
        </w:rPr>
      </w:pPr>
    </w:p>
    <w:p w:rsidR="008571F6" w:rsidRPr="00D97C5A" w:rsidRDefault="00BE1B6B">
      <w:pPr>
        <w:tabs>
          <w:tab w:val="left" w:pos="1304"/>
        </w:tabs>
        <w:suppressAutoHyphens w:val="0"/>
        <w:spacing w:before="120" w:after="120"/>
        <w:ind w:left="568"/>
        <w:jc w:val="both"/>
        <w:textAlignment w:val="auto"/>
        <w:rPr>
          <w:rFonts w:ascii="Times New Roman" w:hAnsi="Times New Roman" w:cs="Times New Roman"/>
          <w:color w:val="auto"/>
        </w:rPr>
      </w:pPr>
      <w:r w:rsidRPr="00D97C5A">
        <w:rPr>
          <w:rFonts w:ascii="Times New Roman" w:hAnsi="Times New Roman" w:cs="Times New Roman"/>
          <w:i/>
          <w:iCs/>
          <w:color w:val="auto"/>
        </w:rPr>
        <w:t>* En el supuesto de que en el Anexo I de este pliego se prevea la posibilidad de licitar por lotes y los requisitos de solvencia difieran de un lote a otro, se aportará una declaración responsable por cada lote o grupo de lotes a los que se aplique los mismos requisitos de solvencia</w:t>
      </w:r>
    </w:p>
    <w:p w:rsidR="00CF4B52" w:rsidRDefault="00BE1B6B" w:rsidP="00994B95">
      <w:pPr>
        <w:spacing w:before="240" w:after="240" w:line="276" w:lineRule="auto"/>
        <w:ind w:firstLine="346"/>
        <w:jc w:val="both"/>
        <w:rPr>
          <w:rFonts w:ascii="Times New Roman" w:hAnsi="Times New Roman" w:cs="Times New Roman"/>
        </w:rPr>
      </w:pPr>
      <w:r w:rsidRPr="00D97C5A">
        <w:rPr>
          <w:rFonts w:ascii="Times New Roman" w:hAnsi="Times New Roman" w:cs="Times New Roman"/>
        </w:rPr>
        <w:br w:type="page"/>
      </w:r>
    </w:p>
    <w:p w:rsidR="00CF4B52" w:rsidRPr="00CF4B52" w:rsidRDefault="00CF4B52" w:rsidP="00CF4B52">
      <w:pPr>
        <w:overflowPunct w:val="0"/>
        <w:spacing w:before="240" w:after="240" w:line="276" w:lineRule="auto"/>
        <w:ind w:firstLine="346"/>
        <w:jc w:val="both"/>
        <w:rPr>
          <w:rFonts w:ascii="Times New Roman" w:hAnsi="Times New Roman" w:cs="Times New Roman"/>
          <w:b/>
          <w:bCs/>
          <w:u w:val="double"/>
        </w:rPr>
      </w:pPr>
      <w:r w:rsidRPr="00CF4B52">
        <w:rPr>
          <w:rFonts w:ascii="Times New Roman" w:hAnsi="Times New Roman" w:cs="Times New Roman"/>
          <w:b/>
          <w:bCs/>
          <w:u w:val="double"/>
        </w:rPr>
        <w:t>ANEXO IV. COMPROMISO DE ADSCRIPCIÓN OBLIGATORIA DE MEDIOS AL CONTRATO (A INCLUIR EN EL SOBRE “ÚNICO”)</w:t>
      </w:r>
    </w:p>
    <w:p w:rsidR="00CF4B52" w:rsidRPr="00CF4B52" w:rsidRDefault="00CF4B52" w:rsidP="00CF4B52">
      <w:pPr>
        <w:overflowPunct w:val="0"/>
        <w:spacing w:line="276" w:lineRule="auto"/>
        <w:ind w:firstLine="346"/>
        <w:jc w:val="both"/>
        <w:rPr>
          <w:rFonts w:ascii="Times New Roman" w:hAnsi="Times New Roman" w:cs="Times New Roman"/>
          <w:b/>
          <w:bCs/>
        </w:rPr>
      </w:pPr>
      <w:r w:rsidRPr="00CF4B52">
        <w:rPr>
          <w:rFonts w:ascii="Times New Roman" w:hAnsi="Times New Roman" w:cs="Times New Roman"/>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CF4B52">
        <w:rPr>
          <w:rFonts w:ascii="Times New Roman" w:hAnsi="Times New Roman" w:cs="Times New Roman"/>
          <w:b/>
          <w:bCs/>
        </w:rPr>
        <w:t xml:space="preserve"> SE COMPROMETE</w:t>
      </w:r>
    </w:p>
    <w:p w:rsidR="00CF4B52" w:rsidRPr="00CF4B52" w:rsidRDefault="00CF4B52" w:rsidP="00CF4B52">
      <w:pPr>
        <w:overflowPunct w:val="0"/>
        <w:spacing w:line="276" w:lineRule="auto"/>
        <w:ind w:firstLine="346"/>
        <w:jc w:val="both"/>
        <w:rPr>
          <w:rFonts w:ascii="Times New Roman" w:hAnsi="Times New Roman" w:cs="Times New Roman"/>
        </w:rPr>
      </w:pPr>
    </w:p>
    <w:p w:rsidR="00CF4B52" w:rsidRPr="00CF4B52" w:rsidRDefault="00CF4B52" w:rsidP="00CF4B52">
      <w:pPr>
        <w:overflowPunct w:val="0"/>
        <w:spacing w:line="276" w:lineRule="auto"/>
        <w:ind w:firstLine="346"/>
        <w:jc w:val="both"/>
        <w:rPr>
          <w:rFonts w:ascii="Times New Roman" w:hAnsi="Times New Roman" w:cs="Times New Roman"/>
        </w:rPr>
      </w:pPr>
      <w:r w:rsidRPr="00CF4B52">
        <w:rPr>
          <w:rFonts w:ascii="Times New Roman" w:hAnsi="Times New Roman" w:cs="Times New Roman"/>
        </w:rPr>
        <w:t xml:space="preserve">En caso de resultar adjudicatario de la </w:t>
      </w:r>
      <w:r w:rsidRPr="00CF4B52">
        <w:rPr>
          <w:rFonts w:ascii="Times New Roman" w:hAnsi="Times New Roman" w:cs="Times New Roman"/>
          <w:color w:val="000000"/>
        </w:rPr>
        <w:t xml:space="preserve">contratación de ........................................, </w:t>
      </w:r>
      <w:r w:rsidRPr="00CF4B52">
        <w:rPr>
          <w:rFonts w:ascii="Times New Roman" w:hAnsi="Times New Roman" w:cs="Times New Roman"/>
        </w:rPr>
        <w:t>a adscribir a la ejecución del contrato todos los medios personales y materiales que se especifican en el pliego de prescripciones técnicas.</w:t>
      </w:r>
    </w:p>
    <w:p w:rsidR="00CF4B52" w:rsidRPr="00CF4B52" w:rsidRDefault="00CF4B52" w:rsidP="00CF4B52">
      <w:pPr>
        <w:overflowPunct w:val="0"/>
        <w:spacing w:line="276" w:lineRule="auto"/>
        <w:ind w:firstLine="346"/>
        <w:jc w:val="both"/>
        <w:rPr>
          <w:rFonts w:ascii="Times New Roman" w:hAnsi="Times New Roman" w:cs="Times New Roman"/>
        </w:rPr>
      </w:pPr>
    </w:p>
    <w:p w:rsidR="00CF4B52" w:rsidRPr="00CF4B52" w:rsidRDefault="00CF4B52" w:rsidP="00CF4B52">
      <w:pPr>
        <w:overflowPunct w:val="0"/>
        <w:spacing w:line="276" w:lineRule="auto"/>
        <w:ind w:firstLine="346"/>
        <w:jc w:val="both"/>
        <w:rPr>
          <w:rFonts w:ascii="Times New Roman" w:hAnsi="Times New Roman" w:cs="Times New Roman"/>
        </w:rPr>
      </w:pPr>
    </w:p>
    <w:p w:rsidR="00CF4B52" w:rsidRPr="00CF4B52" w:rsidRDefault="00CF4B52" w:rsidP="00CF4B52">
      <w:pPr>
        <w:overflowPunct w:val="0"/>
        <w:spacing w:line="276" w:lineRule="auto"/>
        <w:ind w:firstLine="346"/>
        <w:jc w:val="both"/>
        <w:rPr>
          <w:rFonts w:ascii="Times New Roman" w:hAnsi="Times New Roman" w:cs="Times New Roman"/>
        </w:rPr>
      </w:pPr>
      <w:r w:rsidRPr="00CF4B52">
        <w:rPr>
          <w:rFonts w:ascii="Times New Roman" w:hAnsi="Times New Roman" w:cs="Times New Roman"/>
        </w:rPr>
        <w:t>Respecto a los</w:t>
      </w:r>
      <w:r w:rsidRPr="00CF4B52">
        <w:rPr>
          <w:rFonts w:ascii="Times New Roman" w:hAnsi="Times New Roman" w:cs="Times New Roman"/>
          <w:b/>
        </w:rPr>
        <w:t xml:space="preserve"> medios personales que adscribe a la ejecución del contrato son los relacionados a continuación:</w:t>
      </w:r>
    </w:p>
    <w:p w:rsidR="00CF4B52" w:rsidRPr="00CF4B52" w:rsidRDefault="00CF4B52" w:rsidP="00CF4B52">
      <w:pPr>
        <w:overflowPunct w:val="0"/>
        <w:spacing w:line="276" w:lineRule="auto"/>
        <w:ind w:firstLine="346"/>
        <w:jc w:val="both"/>
        <w:rPr>
          <w:rFonts w:ascii="Times New Roman" w:hAnsi="Times New Roman" w:cs="Times New Roman"/>
          <w:b/>
        </w:rPr>
      </w:pPr>
    </w:p>
    <w:p w:rsidR="00CF4B52" w:rsidRPr="00CF4B52" w:rsidRDefault="00CF4B52" w:rsidP="00CF4B52">
      <w:pPr>
        <w:numPr>
          <w:ilvl w:val="0"/>
          <w:numId w:val="45"/>
        </w:numPr>
        <w:suppressAutoHyphens w:val="0"/>
        <w:overflowPunct w:val="0"/>
        <w:spacing w:after="160" w:line="276" w:lineRule="auto"/>
        <w:ind w:firstLine="346"/>
        <w:contextualSpacing/>
        <w:jc w:val="both"/>
        <w:textAlignment w:val="auto"/>
        <w:rPr>
          <w:rFonts w:ascii="Times New Roman" w:eastAsia="Calibri" w:hAnsi="Times New Roman" w:cs="Times New Roman"/>
          <w:color w:val="auto"/>
          <w:lang w:eastAsia="en-US" w:bidi="ar-SA"/>
        </w:rPr>
      </w:pPr>
      <w:r w:rsidRPr="00CF4B52">
        <w:rPr>
          <w:rFonts w:ascii="Times New Roman" w:eastAsia="Calibri" w:hAnsi="Times New Roman" w:cs="Times New Roman"/>
          <w:color w:val="auto"/>
          <w:lang w:eastAsia="en-US" w:bidi="ar-SA"/>
        </w:rPr>
        <w:t>xxxxxxxx</w:t>
      </w:r>
    </w:p>
    <w:p w:rsidR="00CF4B52" w:rsidRPr="00CF4B52" w:rsidRDefault="00CF4B52" w:rsidP="00CF4B52">
      <w:pPr>
        <w:overflowPunct w:val="0"/>
        <w:spacing w:line="276" w:lineRule="auto"/>
        <w:ind w:firstLine="346"/>
        <w:jc w:val="both"/>
        <w:rPr>
          <w:rFonts w:ascii="Times New Roman" w:hAnsi="Times New Roman" w:cs="Times New Roman"/>
          <w:b/>
          <w:color w:val="auto"/>
        </w:rPr>
      </w:pPr>
    </w:p>
    <w:p w:rsidR="00CF4B52" w:rsidRPr="00CF4B52" w:rsidRDefault="00CF4B52" w:rsidP="00CF4B52">
      <w:pPr>
        <w:overflowPunct w:val="0"/>
        <w:spacing w:line="276" w:lineRule="auto"/>
        <w:ind w:firstLine="346"/>
        <w:jc w:val="both"/>
        <w:rPr>
          <w:rFonts w:ascii="Times New Roman" w:hAnsi="Times New Roman" w:cs="Times New Roman"/>
          <w:b/>
          <w:color w:val="auto"/>
        </w:rPr>
      </w:pPr>
      <w:r w:rsidRPr="00CF4B52">
        <w:rPr>
          <w:rFonts w:ascii="Times New Roman" w:hAnsi="Times New Roman" w:cs="Times New Roman"/>
          <w:color w:val="auto"/>
        </w:rPr>
        <w:t>Respecto a los</w:t>
      </w:r>
      <w:r w:rsidRPr="00CF4B52">
        <w:rPr>
          <w:rFonts w:ascii="Times New Roman" w:hAnsi="Times New Roman" w:cs="Times New Roman"/>
          <w:b/>
          <w:color w:val="auto"/>
        </w:rPr>
        <w:t xml:space="preserve"> medios materiales que adscribe a la ejecución del contrato son los relacionados a continuación:</w:t>
      </w:r>
    </w:p>
    <w:p w:rsidR="00CF4B52" w:rsidRPr="00CF4B52" w:rsidRDefault="00CF4B52" w:rsidP="00CF4B52">
      <w:pPr>
        <w:overflowPunct w:val="0"/>
        <w:spacing w:line="276" w:lineRule="auto"/>
        <w:ind w:firstLine="346"/>
        <w:jc w:val="both"/>
        <w:rPr>
          <w:rFonts w:ascii="Times New Roman" w:hAnsi="Times New Roman" w:cs="Times New Roman"/>
          <w:b/>
          <w:color w:val="auto"/>
        </w:rPr>
      </w:pPr>
    </w:p>
    <w:p w:rsidR="00CF4B52" w:rsidRPr="00CF4B52" w:rsidRDefault="00CF4B52" w:rsidP="00CF4B52">
      <w:pPr>
        <w:numPr>
          <w:ilvl w:val="0"/>
          <w:numId w:val="45"/>
        </w:numPr>
        <w:suppressAutoHyphens w:val="0"/>
        <w:overflowPunct w:val="0"/>
        <w:spacing w:after="160" w:line="276" w:lineRule="auto"/>
        <w:ind w:firstLine="346"/>
        <w:contextualSpacing/>
        <w:jc w:val="both"/>
        <w:textAlignment w:val="auto"/>
        <w:rPr>
          <w:rFonts w:ascii="Times New Roman" w:eastAsia="Calibri" w:hAnsi="Times New Roman" w:cs="Times New Roman"/>
          <w:color w:val="auto"/>
          <w:lang w:eastAsia="en-US" w:bidi="ar-SA"/>
        </w:rPr>
      </w:pPr>
      <w:r w:rsidRPr="00CF4B52">
        <w:rPr>
          <w:rFonts w:ascii="Times New Roman" w:eastAsia="Calibri" w:hAnsi="Times New Roman" w:cs="Times New Roman"/>
          <w:color w:val="auto"/>
          <w:lang w:eastAsia="en-US" w:bidi="ar-SA"/>
        </w:rPr>
        <w:t>XXXXX</w:t>
      </w:r>
    </w:p>
    <w:p w:rsidR="00CF4B52" w:rsidRPr="00CF4B52" w:rsidRDefault="00CF4B52" w:rsidP="00CF4B52">
      <w:pPr>
        <w:overflowPunct w:val="0"/>
        <w:spacing w:line="276" w:lineRule="auto"/>
        <w:ind w:firstLine="346"/>
        <w:jc w:val="both"/>
        <w:rPr>
          <w:rFonts w:ascii="Times New Roman" w:hAnsi="Times New Roman" w:cs="Times New Roman"/>
        </w:rPr>
      </w:pPr>
    </w:p>
    <w:p w:rsidR="00CF4B52" w:rsidRPr="00CF4B52" w:rsidRDefault="00CF4B52" w:rsidP="00CF4B52">
      <w:pPr>
        <w:overflowPunct w:val="0"/>
        <w:spacing w:line="276" w:lineRule="auto"/>
        <w:ind w:firstLine="346"/>
        <w:jc w:val="both"/>
        <w:rPr>
          <w:rFonts w:ascii="Times New Roman" w:hAnsi="Times New Roman" w:cs="Times New Roman"/>
        </w:rPr>
      </w:pPr>
      <w:r w:rsidRPr="00CF4B52">
        <w:rPr>
          <w:rFonts w:ascii="Times New Roman" w:hAnsi="Times New Roman" w:cs="Times New Roman"/>
        </w:rPr>
        <w:t xml:space="preserve">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 </w:t>
      </w:r>
    </w:p>
    <w:p w:rsidR="00CF4B52" w:rsidRPr="00CF4B52" w:rsidRDefault="00CF4B52" w:rsidP="00CF4B52">
      <w:pPr>
        <w:overflowPunct w:val="0"/>
        <w:spacing w:before="120" w:after="120" w:line="276" w:lineRule="auto"/>
        <w:ind w:firstLine="346"/>
        <w:jc w:val="center"/>
        <w:rPr>
          <w:rFonts w:ascii="Times New Roman" w:hAnsi="Times New Roman" w:cs="Times New Roman"/>
        </w:rPr>
      </w:pPr>
      <w:r w:rsidRPr="00CF4B52">
        <w:rPr>
          <w:rFonts w:ascii="Times New Roman" w:hAnsi="Times New Roman" w:cs="Times New Roman"/>
        </w:rPr>
        <w:t>En ………………………., a …......................</w:t>
      </w:r>
    </w:p>
    <w:p w:rsidR="00CF4B52" w:rsidRPr="00CF4B52" w:rsidRDefault="00CF4B52" w:rsidP="00CF4B52">
      <w:pPr>
        <w:overflowPunct w:val="0"/>
        <w:spacing w:line="276" w:lineRule="auto"/>
        <w:ind w:left="1418" w:firstLine="346"/>
        <w:rPr>
          <w:rFonts w:ascii="Times New Roman" w:hAnsi="Times New Roman" w:cs="Times New Roman"/>
        </w:rPr>
      </w:pPr>
      <w:r w:rsidRPr="00CF4B52">
        <w:rPr>
          <w:rFonts w:ascii="Times New Roman" w:hAnsi="Times New Roman" w:cs="Times New Roman"/>
        </w:rPr>
        <w:t>Fdo…………………………………………………</w:t>
      </w:r>
    </w:p>
    <w:p w:rsidR="00CF4B52" w:rsidRPr="00CF4B52" w:rsidRDefault="00CF4B52" w:rsidP="00CF4B52">
      <w:pPr>
        <w:suppressAutoHyphens w:val="0"/>
        <w:overflowPunct w:val="0"/>
        <w:spacing w:line="276" w:lineRule="auto"/>
        <w:ind w:firstLine="346"/>
        <w:textAlignment w:val="auto"/>
        <w:rPr>
          <w:rFonts w:ascii="Times New Roman" w:hAnsi="Times New Roman" w:cs="Times New Roman"/>
          <w:b/>
          <w:color w:val="auto"/>
          <w:u w:val="single"/>
        </w:rPr>
      </w:pPr>
      <w:r w:rsidRPr="00CF4B52">
        <w:rPr>
          <w:rFonts w:ascii="Times New Roman" w:hAnsi="Times New Roman" w:cs="Times New Roman"/>
        </w:rPr>
        <w:br w:type="page"/>
      </w:r>
    </w:p>
    <w:p w:rsidR="00994B95" w:rsidRPr="00D97C5A" w:rsidRDefault="00CF4B52" w:rsidP="00994B95">
      <w:pPr>
        <w:spacing w:before="240" w:after="240" w:line="276" w:lineRule="auto"/>
        <w:ind w:firstLine="346"/>
        <w:jc w:val="both"/>
        <w:rPr>
          <w:rFonts w:ascii="Times New Roman" w:hAnsi="Times New Roman" w:cs="Times New Roman"/>
          <w:b/>
          <w:color w:val="FF0000"/>
          <w:u w:val="single"/>
        </w:rPr>
      </w:pPr>
      <w:r>
        <w:rPr>
          <w:rFonts w:ascii="Times New Roman" w:hAnsi="Times New Roman" w:cs="Times New Roman"/>
          <w:b/>
          <w:color w:val="FF0000"/>
          <w:u w:val="single"/>
        </w:rPr>
        <w:t xml:space="preserve">ANEXO </w:t>
      </w:r>
      <w:r w:rsidR="00994B95" w:rsidRPr="00D97C5A">
        <w:rPr>
          <w:rFonts w:ascii="Times New Roman" w:hAnsi="Times New Roman" w:cs="Times New Roman"/>
          <w:b/>
          <w:color w:val="FF0000"/>
          <w:u w:val="single"/>
        </w:rPr>
        <w:t>V.- MODELO DE DECLARACIÓN RESPONSABLE RELATIVA AL TRATAMIENTO DE DATOS PROTEGIDOS (ANTES DE LA FORMALIZACIÓN DEL CONTRATO)</w:t>
      </w:r>
    </w:p>
    <w:p w:rsidR="00994B95" w:rsidRPr="00D97C5A" w:rsidRDefault="00994B95" w:rsidP="00994B95">
      <w:pPr>
        <w:suppressAutoHyphens w:val="0"/>
        <w:spacing w:after="160" w:line="360" w:lineRule="auto"/>
        <w:jc w:val="both"/>
        <w:textAlignment w:val="auto"/>
        <w:rPr>
          <w:rFonts w:ascii="Times New Roman" w:eastAsia="Calibri" w:hAnsi="Times New Roman" w:cs="Times New Roman"/>
          <w:color w:val="auto"/>
          <w:lang w:val="es-ES_tradnl" w:eastAsia="es-ES" w:bidi="ar-SA"/>
        </w:rPr>
      </w:pPr>
      <w:r w:rsidRPr="00D97C5A">
        <w:rPr>
          <w:rFonts w:ascii="Times New Roman" w:eastAsia="Calibri" w:hAnsi="Times New Roman" w:cs="Times New Roman"/>
          <w:color w:val="auto"/>
          <w:lang w:val="es-ES_tradnl" w:eastAsia="es-ES" w:bidi="ar-SA"/>
        </w:rPr>
        <w:t xml:space="preserve">Ante La Diputación Provincial de Almería, </w:t>
      </w:r>
    </w:p>
    <w:p w:rsidR="00994B95" w:rsidRPr="00D97C5A" w:rsidRDefault="00994B95" w:rsidP="00994B95">
      <w:pPr>
        <w:suppressAutoHyphens w:val="0"/>
        <w:spacing w:after="160" w:line="360" w:lineRule="auto"/>
        <w:jc w:val="both"/>
        <w:textAlignment w:val="auto"/>
        <w:rPr>
          <w:rFonts w:ascii="Times New Roman" w:eastAsiaTheme="minorHAnsi" w:hAnsi="Times New Roman" w:cs="Times New Roman"/>
          <w:color w:val="auto"/>
          <w:lang w:eastAsia="en-US" w:bidi="ar-SA"/>
        </w:rPr>
      </w:pPr>
      <w:r w:rsidRPr="00D97C5A">
        <w:rPr>
          <w:rFonts w:ascii="Times New Roman" w:eastAsia="Calibri" w:hAnsi="Times New Roman" w:cs="Times New Roman"/>
          <w:color w:val="auto"/>
          <w:lang w:val="es-ES_tradnl" w:eastAsia="es-ES" w:bidi="ar-SA"/>
        </w:rPr>
        <w:t xml:space="preserve">D./Dª.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Calibri" w:hAnsi="Times New Roman" w:cs="Times New Roman"/>
          <w:color w:val="auto"/>
          <w:lang w:val="es-ES_tradnl" w:eastAsia="es-ES" w:bidi="ar-SA"/>
        </w:rPr>
        <w:t xml:space="preserve">, mayor de edad, vecino/a de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domiciliado en C/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,(con correo electrónico a efectos de recibir el aviso de la notificación electrónica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y tlf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provisto </w:t>
      </w:r>
      <w:r w:rsidRPr="00D97C5A">
        <w:rPr>
          <w:rFonts w:ascii="Times New Roman" w:eastAsia="Calibri" w:hAnsi="Times New Roman" w:cs="Times New Roman"/>
          <w:color w:val="auto"/>
          <w:lang w:val="es-ES_tradnl" w:eastAsia="es-ES" w:bidi="ar-SA"/>
        </w:rPr>
        <w:t xml:space="preserve">del DNI. núm,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en nombre propio o en representación de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D/Dª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en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núm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 xml:space="preserve"> de su protocolo, e inscrita en el Registro Mercantil de </w:t>
      </w:r>
      <w:r w:rsidRPr="00D97C5A">
        <w:rPr>
          <w:rFonts w:ascii="Times New Roman" w:eastAsiaTheme="minorHAnsi" w:hAnsi="Times New Roman" w:cs="Times New Roman"/>
          <w:color w:val="auto"/>
          <w:lang w:eastAsia="en-US" w:bidi="ar-SA"/>
        </w:rPr>
        <w:fldChar w:fldCharType="begin">
          <w:ffData>
            <w:name w:val=""/>
            <w:enabled/>
            <w:calcOnExit w:val="0"/>
            <w:textInput/>
          </w:ffData>
        </w:fldChar>
      </w:r>
      <w:r w:rsidRPr="00D97C5A">
        <w:rPr>
          <w:rFonts w:ascii="Times New Roman" w:eastAsiaTheme="minorHAnsi" w:hAnsi="Times New Roman" w:cs="Times New Roman"/>
          <w:color w:val="auto"/>
          <w:lang w:eastAsia="en-US" w:bidi="ar-SA"/>
        </w:rPr>
        <w:instrText xml:space="preserve"> FORMTEXT </w:instrText>
      </w:r>
      <w:r w:rsidRPr="00D97C5A">
        <w:rPr>
          <w:rFonts w:ascii="Times New Roman" w:eastAsiaTheme="minorHAnsi" w:hAnsi="Times New Roman" w:cs="Times New Roman"/>
          <w:color w:val="auto"/>
          <w:lang w:eastAsia="en-US" w:bidi="ar-SA"/>
        </w:rPr>
      </w:r>
      <w:r w:rsidRPr="00D97C5A">
        <w:rPr>
          <w:rFonts w:ascii="Times New Roman" w:eastAsiaTheme="minorHAnsi" w:hAnsi="Times New Roman" w:cs="Times New Roman"/>
          <w:color w:val="auto"/>
          <w:lang w:eastAsia="en-US" w:bidi="ar-SA"/>
        </w:rPr>
        <w:fldChar w:fldCharType="separate"/>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noProof/>
          <w:color w:val="auto"/>
          <w:lang w:eastAsia="en-US" w:bidi="ar-SA"/>
        </w:rPr>
        <w:t> </w:t>
      </w:r>
      <w:r w:rsidRPr="00D97C5A">
        <w:rPr>
          <w:rFonts w:ascii="Times New Roman" w:eastAsiaTheme="minorHAnsi" w:hAnsi="Times New Roman" w:cs="Times New Roman"/>
          <w:color w:val="auto"/>
          <w:lang w:eastAsia="en-US" w:bidi="ar-SA"/>
        </w:rPr>
        <w:fldChar w:fldCharType="end"/>
      </w:r>
      <w:r w:rsidRPr="00D97C5A">
        <w:rPr>
          <w:rFonts w:ascii="Times New Roman" w:eastAsiaTheme="minorHAnsi" w:hAnsi="Times New Roman" w:cs="Times New Roman"/>
          <w:color w:val="auto"/>
          <w:lang w:eastAsia="en-US" w:bidi="ar-SA"/>
        </w:rPr>
        <w:t>).</w:t>
      </w:r>
    </w:p>
    <w:tbl>
      <w:tblPr>
        <w:tblStyle w:val="Tablaconcuadrcula11"/>
        <w:tblW w:w="0" w:type="auto"/>
        <w:shd w:val="clear" w:color="auto" w:fill="F2F2F2" w:themeFill="background1" w:themeFillShade="F2"/>
        <w:tblLook w:val="04A0" w:firstRow="1" w:lastRow="0" w:firstColumn="1" w:lastColumn="0" w:noHBand="0" w:noVBand="1"/>
      </w:tblPr>
      <w:tblGrid>
        <w:gridCol w:w="9065"/>
      </w:tblGrid>
      <w:tr w:rsidR="00994B95" w:rsidRPr="00D97C5A" w:rsidTr="002767FE">
        <w:trPr>
          <w:cantSplit/>
          <w:trHeight w:val="74"/>
        </w:trPr>
        <w:tc>
          <w:tcPr>
            <w:tcW w:w="9178" w:type="dxa"/>
            <w:tcBorders>
              <w:top w:val="nil"/>
              <w:right w:val="nil"/>
            </w:tcBorders>
            <w:shd w:val="clear" w:color="auto" w:fill="F2F2F2" w:themeFill="background1" w:themeFillShade="F2"/>
          </w:tcPr>
          <w:p w:rsidR="00994B95" w:rsidRPr="00D97C5A" w:rsidRDefault="00994B95" w:rsidP="00994B95">
            <w:pPr>
              <w:suppressAutoHyphens w:val="0"/>
              <w:jc w:val="both"/>
              <w:textAlignment w:val="auto"/>
              <w:rPr>
                <w:rFonts w:ascii="Times New Roman" w:eastAsiaTheme="minorHAnsi" w:hAnsi="Times New Roman" w:cs="Times New Roman"/>
                <w:b/>
                <w:noProof/>
                <w:color w:val="auto"/>
                <w:lang w:eastAsia="es-ES" w:bidi="ar-SA"/>
              </w:rPr>
            </w:pPr>
            <w:r w:rsidRPr="00D97C5A">
              <w:rPr>
                <w:rFonts w:ascii="Times New Roman" w:eastAsiaTheme="minorHAnsi" w:hAnsi="Times New Roman" w:cs="Times New Roman"/>
                <w:b/>
                <w:noProof/>
                <w:color w:val="auto"/>
                <w:lang w:eastAsia="es-ES" w:bidi="ar-SA"/>
              </w:rPr>
              <w:t>DECLARO BAJO MI RESPONSABILIDAD</w:t>
            </w:r>
          </w:p>
        </w:tc>
      </w:tr>
    </w:tbl>
    <w:p w:rsidR="00994B95" w:rsidRPr="00D97C5A" w:rsidRDefault="00994B95" w:rsidP="00853FF1">
      <w:pPr>
        <w:widowControl w:val="0"/>
        <w:numPr>
          <w:ilvl w:val="0"/>
          <w:numId w:val="22"/>
        </w:numPr>
        <w:suppressAutoHyphens w:val="0"/>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D97C5A">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D97C5A">
        <w:rPr>
          <w:rFonts w:ascii="Times New Roman" w:eastAsia="Calibri" w:hAnsi="Times New Roman" w:cs="Times New Roman"/>
          <w:color w:val="FF0000"/>
          <w:lang w:val="es-ES_tradnl" w:eastAsia="es-ES" w:bidi="ar-SA"/>
        </w:rPr>
        <w:t xml:space="preserve">(Eliminar si se aporta alguna documentación de la señalada en </w:t>
      </w:r>
      <w:r w:rsidR="009129E5">
        <w:rPr>
          <w:rFonts w:ascii="Times New Roman" w:eastAsia="Calibri" w:hAnsi="Times New Roman" w:cs="Times New Roman"/>
          <w:color w:val="FF0000"/>
          <w:lang w:val="es-ES_tradnl" w:eastAsia="es-ES" w:bidi="ar-SA"/>
        </w:rPr>
        <w:t>el Anexo I</w:t>
      </w:r>
      <w:r w:rsidRPr="00D97C5A">
        <w:rPr>
          <w:rFonts w:ascii="Times New Roman" w:eastAsia="Calibri" w:hAnsi="Times New Roman" w:cs="Times New Roman"/>
          <w:color w:val="FF0000"/>
          <w:lang w:val="es-ES_tradnl" w:eastAsia="es-ES" w:bidi="ar-SA"/>
        </w:rPr>
        <w:t>)</w:t>
      </w:r>
    </w:p>
    <w:p w:rsidR="00994B95" w:rsidRPr="00D97C5A" w:rsidRDefault="00994B95" w:rsidP="00853FF1">
      <w:pPr>
        <w:widowControl w:val="0"/>
        <w:numPr>
          <w:ilvl w:val="0"/>
          <w:numId w:val="22"/>
        </w:numPr>
        <w:suppressAutoHyphens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D97C5A">
        <w:rPr>
          <w:rFonts w:ascii="Times New Roman" w:eastAsia="Calibri" w:hAnsi="Times New Roman" w:cs="Times New Roman"/>
          <w:color w:val="auto"/>
          <w:lang w:val="es-ES_tradnl" w:eastAsia="es-ES" w:bidi="ar-SA"/>
        </w:rPr>
        <w:t xml:space="preserve">Que la ubicación de los servidores y desde donde se van a prestar los servicios asociados a los mismos, será </w:t>
      </w:r>
      <w:r w:rsidRPr="00D97C5A">
        <w:rPr>
          <w:rFonts w:ascii="Times New Roman" w:eastAsia="Arial" w:hAnsi="Times New Roman" w:cs="Times New Roman"/>
          <w:color w:val="auto"/>
          <w:lang w:eastAsia="en-US" w:bidi="ar-SA"/>
        </w:rPr>
        <w:fldChar w:fldCharType="begin">
          <w:ffData>
            <w:name w:val=""/>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r w:rsidRPr="00D97C5A">
        <w:rPr>
          <w:rFonts w:ascii="Times New Roman" w:eastAsia="Arial" w:hAnsi="Times New Roman" w:cs="Times New Roman"/>
          <w:color w:val="auto"/>
          <w:lang w:eastAsia="en-US" w:bidi="ar-SA"/>
        </w:rPr>
        <w:t>.</w:t>
      </w:r>
    </w:p>
    <w:p w:rsidR="00994B95" w:rsidRPr="00D97C5A" w:rsidRDefault="00994B95" w:rsidP="00853FF1">
      <w:pPr>
        <w:widowControl w:val="0"/>
        <w:numPr>
          <w:ilvl w:val="0"/>
          <w:numId w:val="22"/>
        </w:numPr>
        <w:suppressAutoHyphens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D97C5A">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994B95" w:rsidRPr="00D97C5A" w:rsidTr="002767FE">
        <w:tc>
          <w:tcPr>
            <w:tcW w:w="9178" w:type="dxa"/>
            <w:shd w:val="clear" w:color="auto" w:fill="F2F2F2" w:themeFill="background1" w:themeFillShade="F2"/>
          </w:tcPr>
          <w:p w:rsidR="00994B95" w:rsidRPr="00D97C5A" w:rsidRDefault="00994B95" w:rsidP="00994B95">
            <w:pPr>
              <w:jc w:val="both"/>
              <w:rPr>
                <w:rFonts w:ascii="Times New Roman" w:hAnsi="Times New Roman" w:cs="Times New Roman"/>
                <w:b/>
                <w:noProof/>
                <w:lang w:eastAsia="es-ES"/>
              </w:rPr>
            </w:pPr>
            <w:r w:rsidRPr="00D97C5A">
              <w:rPr>
                <w:rFonts w:ascii="Times New Roman" w:hAnsi="Times New Roman" w:cs="Times New Roman"/>
                <w:b/>
                <w:noProof/>
                <w:lang w:eastAsia="es-ES"/>
              </w:rPr>
              <w:t>FIRMA</w:t>
            </w:r>
          </w:p>
        </w:tc>
      </w:tr>
    </w:tbl>
    <w:p w:rsidR="00994B95" w:rsidRPr="00D97C5A" w:rsidRDefault="00994B95" w:rsidP="00994B95">
      <w:pPr>
        <w:spacing w:before="240" w:after="240" w:line="360" w:lineRule="auto"/>
        <w:ind w:left="360"/>
        <w:jc w:val="center"/>
        <w:rPr>
          <w:rFonts w:ascii="Times New Roman" w:hAnsi="Times New Roman" w:cs="Times New Roman"/>
          <w:kern w:val="2"/>
        </w:rPr>
      </w:pPr>
      <w:r w:rsidRPr="00D97C5A">
        <w:rPr>
          <w:rFonts w:ascii="Times New Roman" w:eastAsia="Calibri" w:hAnsi="Times New Roman" w:cs="Times New Roman"/>
          <w:lang w:val="es-ES_tradnl" w:eastAsia="es-ES"/>
        </w:rPr>
        <w:t xml:space="preserve">En </w:t>
      </w:r>
      <w:r w:rsidRPr="00D97C5A">
        <w:rPr>
          <w:rFonts w:ascii="Times New Roman" w:hAnsi="Times New Roman" w:cs="Times New Roman"/>
        </w:rPr>
        <w:fldChar w:fldCharType="begin">
          <w:ffData>
            <w:name w:val=""/>
            <w:enabled/>
            <w:calcOnExit w:val="0"/>
            <w:textInput>
              <w:default w:val="Lugar"/>
            </w:textInput>
          </w:ffData>
        </w:fldChar>
      </w:r>
      <w:r w:rsidRPr="00D97C5A">
        <w:rPr>
          <w:rFonts w:ascii="Times New Roman" w:hAnsi="Times New Roman" w:cs="Times New Roman"/>
        </w:rPr>
        <w:instrText xml:space="preserve"> FORMTEXT </w:instrText>
      </w:r>
      <w:r w:rsidRPr="00D97C5A">
        <w:rPr>
          <w:rFonts w:ascii="Times New Roman" w:hAnsi="Times New Roman" w:cs="Times New Roman"/>
        </w:rPr>
      </w:r>
      <w:r w:rsidRPr="00D97C5A">
        <w:rPr>
          <w:rFonts w:ascii="Times New Roman" w:hAnsi="Times New Roman" w:cs="Times New Roman"/>
        </w:rPr>
        <w:fldChar w:fldCharType="separate"/>
      </w:r>
      <w:r w:rsidRPr="00D97C5A">
        <w:rPr>
          <w:rFonts w:ascii="Times New Roman" w:hAnsi="Times New Roman" w:cs="Times New Roman"/>
          <w:noProof/>
        </w:rPr>
        <w:t>Lugar</w:t>
      </w:r>
      <w:r w:rsidRPr="00D97C5A">
        <w:rPr>
          <w:rFonts w:ascii="Times New Roman" w:hAnsi="Times New Roman" w:cs="Times New Roman"/>
        </w:rPr>
        <w:fldChar w:fldCharType="end"/>
      </w:r>
      <w:r w:rsidRPr="00D97C5A">
        <w:rPr>
          <w:rFonts w:ascii="Times New Roman" w:eastAsia="Calibri" w:hAnsi="Times New Roman" w:cs="Times New Roman"/>
          <w:lang w:val="es-ES_tradnl" w:eastAsia="es-ES"/>
        </w:rPr>
        <w:t xml:space="preserve"> a </w:t>
      </w:r>
      <w:r w:rsidRPr="00D97C5A">
        <w:rPr>
          <w:rFonts w:ascii="Times New Roman" w:hAnsi="Times New Roman" w:cs="Times New Roman"/>
        </w:rPr>
        <w:fldChar w:fldCharType="begin">
          <w:ffData>
            <w:name w:val=""/>
            <w:enabled/>
            <w:calcOnExit w:val="0"/>
            <w:textInput>
              <w:default w:val="Día"/>
            </w:textInput>
          </w:ffData>
        </w:fldChar>
      </w:r>
      <w:r w:rsidRPr="00D97C5A">
        <w:rPr>
          <w:rFonts w:ascii="Times New Roman" w:hAnsi="Times New Roman" w:cs="Times New Roman"/>
        </w:rPr>
        <w:instrText xml:space="preserve"> FORMTEXT </w:instrText>
      </w:r>
      <w:r w:rsidRPr="00D97C5A">
        <w:rPr>
          <w:rFonts w:ascii="Times New Roman" w:hAnsi="Times New Roman" w:cs="Times New Roman"/>
        </w:rPr>
      </w:r>
      <w:r w:rsidRPr="00D97C5A">
        <w:rPr>
          <w:rFonts w:ascii="Times New Roman" w:hAnsi="Times New Roman" w:cs="Times New Roman"/>
        </w:rPr>
        <w:fldChar w:fldCharType="separate"/>
      </w:r>
      <w:r w:rsidRPr="00D97C5A">
        <w:rPr>
          <w:rFonts w:ascii="Times New Roman" w:hAnsi="Times New Roman" w:cs="Times New Roman"/>
          <w:noProof/>
        </w:rPr>
        <w:t>Día</w:t>
      </w:r>
      <w:r w:rsidRPr="00D97C5A">
        <w:rPr>
          <w:rFonts w:ascii="Times New Roman" w:hAnsi="Times New Roman" w:cs="Times New Roman"/>
        </w:rPr>
        <w:fldChar w:fldCharType="end"/>
      </w:r>
      <w:r w:rsidRPr="00D97C5A">
        <w:rPr>
          <w:rFonts w:ascii="Times New Roman" w:hAnsi="Times New Roman" w:cs="Times New Roman"/>
        </w:rPr>
        <w:t xml:space="preserve"> </w:t>
      </w:r>
      <w:r w:rsidRPr="00D97C5A">
        <w:rPr>
          <w:rFonts w:ascii="Times New Roman" w:eastAsia="Calibri" w:hAnsi="Times New Roman" w:cs="Times New Roman"/>
          <w:lang w:val="es-ES_tradnl" w:eastAsia="es-ES"/>
        </w:rPr>
        <w:t xml:space="preserve">de </w:t>
      </w:r>
      <w:r w:rsidRPr="00D97C5A">
        <w:rPr>
          <w:rFonts w:ascii="Times New Roman" w:hAnsi="Times New Roman" w:cs="Times New Roman"/>
        </w:rPr>
        <w:fldChar w:fldCharType="begin">
          <w:ffData>
            <w:name w:val=""/>
            <w:enabled/>
            <w:calcOnExit w:val="0"/>
            <w:textInput>
              <w:default w:val="Mes"/>
            </w:textInput>
          </w:ffData>
        </w:fldChar>
      </w:r>
      <w:r w:rsidRPr="00D97C5A">
        <w:rPr>
          <w:rFonts w:ascii="Times New Roman" w:hAnsi="Times New Roman" w:cs="Times New Roman"/>
        </w:rPr>
        <w:instrText xml:space="preserve"> FORMTEXT </w:instrText>
      </w:r>
      <w:r w:rsidRPr="00D97C5A">
        <w:rPr>
          <w:rFonts w:ascii="Times New Roman" w:hAnsi="Times New Roman" w:cs="Times New Roman"/>
        </w:rPr>
      </w:r>
      <w:r w:rsidRPr="00D97C5A">
        <w:rPr>
          <w:rFonts w:ascii="Times New Roman" w:hAnsi="Times New Roman" w:cs="Times New Roman"/>
        </w:rPr>
        <w:fldChar w:fldCharType="separate"/>
      </w:r>
      <w:r w:rsidRPr="00D97C5A">
        <w:rPr>
          <w:rFonts w:ascii="Times New Roman" w:hAnsi="Times New Roman" w:cs="Times New Roman"/>
          <w:noProof/>
        </w:rPr>
        <w:t>Mes</w:t>
      </w:r>
      <w:r w:rsidRPr="00D97C5A">
        <w:rPr>
          <w:rFonts w:ascii="Times New Roman" w:hAnsi="Times New Roman" w:cs="Times New Roman"/>
        </w:rPr>
        <w:fldChar w:fldCharType="end"/>
      </w:r>
      <w:r w:rsidRPr="00D97C5A">
        <w:rPr>
          <w:rFonts w:ascii="Times New Roman" w:hAnsi="Times New Roman" w:cs="Times New Roman"/>
        </w:rPr>
        <w:t xml:space="preserve"> </w:t>
      </w:r>
      <w:r w:rsidRPr="00D97C5A">
        <w:rPr>
          <w:rFonts w:ascii="Times New Roman" w:eastAsia="Calibri" w:hAnsi="Times New Roman" w:cs="Times New Roman"/>
          <w:lang w:val="es-ES_tradnl" w:eastAsia="es-ES"/>
        </w:rPr>
        <w:t xml:space="preserve">de </w:t>
      </w:r>
      <w:r w:rsidRPr="00D97C5A">
        <w:rPr>
          <w:rFonts w:ascii="Times New Roman" w:hAnsi="Times New Roman" w:cs="Times New Roman"/>
        </w:rPr>
        <w:fldChar w:fldCharType="begin">
          <w:ffData>
            <w:name w:val=""/>
            <w:enabled/>
            <w:calcOnExit w:val="0"/>
            <w:textInput>
              <w:default w:val="Año"/>
            </w:textInput>
          </w:ffData>
        </w:fldChar>
      </w:r>
      <w:r w:rsidRPr="00D97C5A">
        <w:rPr>
          <w:rFonts w:ascii="Times New Roman" w:hAnsi="Times New Roman" w:cs="Times New Roman"/>
        </w:rPr>
        <w:instrText xml:space="preserve"> FORMTEXT </w:instrText>
      </w:r>
      <w:r w:rsidRPr="00D97C5A">
        <w:rPr>
          <w:rFonts w:ascii="Times New Roman" w:hAnsi="Times New Roman" w:cs="Times New Roman"/>
        </w:rPr>
      </w:r>
      <w:r w:rsidRPr="00D97C5A">
        <w:rPr>
          <w:rFonts w:ascii="Times New Roman" w:hAnsi="Times New Roman" w:cs="Times New Roman"/>
        </w:rPr>
        <w:fldChar w:fldCharType="separate"/>
      </w:r>
      <w:r w:rsidRPr="00D97C5A">
        <w:rPr>
          <w:rFonts w:ascii="Times New Roman" w:hAnsi="Times New Roman" w:cs="Times New Roman"/>
          <w:noProof/>
        </w:rPr>
        <w:t>Año</w:t>
      </w:r>
      <w:r w:rsidRPr="00D97C5A">
        <w:rPr>
          <w:rFonts w:ascii="Times New Roman" w:hAnsi="Times New Roman" w:cs="Times New Roman"/>
        </w:rPr>
        <w:fldChar w:fldCharType="end"/>
      </w:r>
      <w:r w:rsidRPr="00D97C5A">
        <w:rPr>
          <w:rFonts w:ascii="Times New Roman" w:hAnsi="Times New Roman" w:cs="Times New Roman"/>
          <w:color w:val="000000"/>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994B95" w:rsidRPr="00D97C5A" w:rsidTr="002767FE">
        <w:tc>
          <w:tcPr>
            <w:tcW w:w="9067" w:type="dxa"/>
            <w:gridSpan w:val="2"/>
            <w:tcBorders>
              <w:left w:val="single" w:sz="4" w:space="0" w:color="auto"/>
              <w:bottom w:val="single" w:sz="4" w:space="0" w:color="auto"/>
            </w:tcBorders>
            <w:shd w:val="clear" w:color="auto" w:fill="F2F2F2" w:themeFill="background1" w:themeFillShade="F2"/>
          </w:tcPr>
          <w:p w:rsidR="00994B95" w:rsidRPr="00D97C5A" w:rsidRDefault="00994B95" w:rsidP="00994B95">
            <w:pPr>
              <w:jc w:val="both"/>
              <w:rPr>
                <w:rFonts w:ascii="Times New Roman" w:hAnsi="Times New Roman" w:cs="Times New Roman"/>
                <w:b/>
                <w:noProof/>
                <w:lang w:eastAsia="es-ES"/>
              </w:rPr>
            </w:pPr>
            <w:r w:rsidRPr="00D97C5A">
              <w:rPr>
                <w:rFonts w:ascii="Times New Roman" w:hAnsi="Times New Roman" w:cs="Times New Roman"/>
                <w:b/>
                <w:noProof/>
                <w:lang w:eastAsia="es-ES"/>
              </w:rPr>
              <w:t>PROTECCIÓN DE DATOS</w:t>
            </w:r>
          </w:p>
        </w:tc>
      </w:tr>
      <w:tr w:rsidR="00994B95" w:rsidRPr="00D97C5A" w:rsidTr="002767FE">
        <w:tc>
          <w:tcPr>
            <w:tcW w:w="7225" w:type="dxa"/>
            <w:tcBorders>
              <w:top w:val="single" w:sz="4" w:space="0" w:color="auto"/>
            </w:tcBorders>
          </w:tcPr>
          <w:p w:rsidR="00994B95" w:rsidRPr="00D97C5A" w:rsidRDefault="00994B95" w:rsidP="00994B95">
            <w:pPr>
              <w:jc w:val="both"/>
              <w:rPr>
                <w:rFonts w:ascii="Times New Roman" w:hAnsi="Times New Roman" w:cs="Times New Roman"/>
                <w:color w:val="000000"/>
              </w:rPr>
            </w:pPr>
          </w:p>
          <w:p w:rsidR="00994B95" w:rsidRPr="00D97C5A" w:rsidRDefault="00994B95" w:rsidP="00994B95">
            <w:pPr>
              <w:jc w:val="both"/>
              <w:rPr>
                <w:rFonts w:ascii="Times New Roman" w:hAnsi="Times New Roman" w:cs="Times New Roman"/>
                <w:color w:val="000000"/>
              </w:rPr>
            </w:pPr>
            <w:r w:rsidRPr="00D97C5A">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45" w:history="1">
              <w:r w:rsidRPr="00D97C5A">
                <w:rPr>
                  <w:rFonts w:ascii="Times New Roman" w:hAnsi="Times New Roman" w:cs="Times New Roman"/>
                  <w:color w:val="0563C1" w:themeColor="hyperlink"/>
                  <w:u w:val="single"/>
                </w:rPr>
                <w:t>Más información sobre Protección de Datos personales</w:t>
              </w:r>
            </w:hyperlink>
            <w:r w:rsidRPr="00D97C5A">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994B95" w:rsidRPr="00D97C5A" w:rsidRDefault="00994B95" w:rsidP="00994B95">
            <w:pPr>
              <w:jc w:val="both"/>
              <w:rPr>
                <w:rFonts w:ascii="Times New Roman" w:hAnsi="Times New Roman" w:cs="Times New Roman"/>
                <w:color w:val="000000"/>
              </w:rPr>
            </w:pPr>
            <w:r w:rsidRPr="00D97C5A">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tc>
        <w:tc>
          <w:tcPr>
            <w:tcW w:w="1842" w:type="dxa"/>
            <w:tcBorders>
              <w:top w:val="single" w:sz="4" w:space="0" w:color="auto"/>
            </w:tcBorders>
          </w:tcPr>
          <w:p w:rsidR="00994B95" w:rsidRPr="00D97C5A" w:rsidRDefault="00994B95" w:rsidP="00994B95">
            <w:pPr>
              <w:jc w:val="both"/>
              <w:rPr>
                <w:rFonts w:ascii="Times New Roman" w:hAnsi="Times New Roman" w:cs="Times New Roman"/>
                <w:noProof/>
                <w:lang w:eastAsia="es-ES"/>
              </w:rPr>
            </w:pPr>
            <w:r w:rsidRPr="00D97C5A">
              <w:rPr>
                <w:rFonts w:ascii="Times New Roman" w:hAnsi="Times New Roman" w:cs="Times New Roman"/>
                <w:noProof/>
                <w:lang w:eastAsia="es-ES" w:bidi="ar-SA"/>
              </w:rPr>
              <w:drawing>
                <wp:anchor distT="0" distB="0" distL="114300" distR="114300" simplePos="0" relativeHeight="251659264" behindDoc="0" locked="0" layoutInCell="1" allowOverlap="1" wp14:anchorId="018BB0E2" wp14:editId="670D7E3E">
                  <wp:simplePos x="0" y="0"/>
                  <wp:positionH relativeFrom="column">
                    <wp:posOffset>87630</wp:posOffset>
                  </wp:positionH>
                  <wp:positionV relativeFrom="paragraph">
                    <wp:posOffset>129397</wp:posOffset>
                  </wp:positionV>
                  <wp:extent cx="1013478" cy="998076"/>
                  <wp:effectExtent l="0" t="0" r="0" b="0"/>
                  <wp:wrapTopAndBottom/>
                  <wp:docPr id="7" name="Imagen 7"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ipalme.org/proDatos/obtenerQR?id=13"/>
                          <pic:cNvPicPr>
                            <a:picLocks noChangeAspect="1" noChangeArrowheads="1"/>
                          </pic:cNvPicPr>
                        </pic:nvPicPr>
                        <pic:blipFill rotWithShape="1">
                          <a:blip r:embed="rId46">
                            <a:extLst>
                              <a:ext uri="{28A0092B-C50C-407E-A947-70E740481C1C}">
                                <a14:useLocalDpi xmlns:a14="http://schemas.microsoft.com/office/drawing/2010/main" val="0"/>
                              </a:ext>
                            </a:extLst>
                          </a:blip>
                          <a:srcRect l="12222" t="12230" r="11065" b="12223"/>
                          <a:stretch/>
                        </pic:blipFill>
                        <pic:spPr bwMode="auto">
                          <a:xfrm>
                            <a:off x="0" y="0"/>
                            <a:ext cx="1013478" cy="998076"/>
                          </a:xfrm>
                          <a:prstGeom prst="rect">
                            <a:avLst/>
                          </a:prstGeom>
                          <a:noFill/>
                          <a:ln>
                            <a:noFill/>
                          </a:ln>
                          <a:extLst>
                            <a:ext uri="{53640926-AAD7-44D8-BBD7-CCE9431645EC}">
                              <a14:shadowObscured xmlns:a14="http://schemas.microsoft.com/office/drawing/2010/main"/>
                            </a:ext>
                          </a:extLst>
                        </pic:spPr>
                      </pic:pic>
                    </a:graphicData>
                  </a:graphic>
                </wp:anchor>
              </w:drawing>
            </w:r>
          </w:p>
          <w:p w:rsidR="00994B95" w:rsidRPr="00D97C5A" w:rsidRDefault="00994B95" w:rsidP="00994B95">
            <w:pPr>
              <w:jc w:val="both"/>
              <w:rPr>
                <w:rFonts w:ascii="Times New Roman" w:hAnsi="Times New Roman" w:cs="Times New Roman"/>
                <w:color w:val="000000"/>
              </w:rPr>
            </w:pPr>
          </w:p>
        </w:tc>
      </w:tr>
    </w:tbl>
    <w:p w:rsidR="00994B95" w:rsidRDefault="00994B95"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Pr="00D97C5A" w:rsidRDefault="00CF4B52" w:rsidP="00994B95">
      <w:pPr>
        <w:spacing w:before="120" w:after="120"/>
        <w:jc w:val="center"/>
        <w:rPr>
          <w:rFonts w:ascii="Times New Roman" w:hAnsi="Times New Roman" w:cs="Times New Roman"/>
          <w:color w:val="auto"/>
        </w:rPr>
      </w:pPr>
    </w:p>
    <w:p w:rsidR="00994B95" w:rsidRPr="00D97C5A" w:rsidRDefault="00994B95" w:rsidP="00994B95">
      <w:pPr>
        <w:spacing w:before="240" w:after="240" w:line="276" w:lineRule="auto"/>
        <w:ind w:firstLine="346"/>
        <w:jc w:val="both"/>
        <w:rPr>
          <w:rFonts w:ascii="Times New Roman" w:hAnsi="Times New Roman" w:cs="Times New Roman"/>
          <w:b/>
          <w:color w:val="FF0000"/>
          <w:u w:val="single"/>
        </w:rPr>
      </w:pPr>
      <w:r w:rsidRPr="00D97C5A">
        <w:rPr>
          <w:rFonts w:ascii="Times New Roman" w:hAnsi="Times New Roman" w:cs="Times New Roman"/>
          <w:b/>
          <w:color w:val="FF0000"/>
          <w:u w:val="single"/>
        </w:rPr>
        <w:t>ANEXO V</w:t>
      </w:r>
      <w:r w:rsidR="00CF4B52">
        <w:rPr>
          <w:rFonts w:ascii="Times New Roman" w:hAnsi="Times New Roman" w:cs="Times New Roman"/>
          <w:b/>
          <w:color w:val="FF0000"/>
          <w:u w:val="single"/>
        </w:rPr>
        <w:t>I</w:t>
      </w:r>
      <w:r w:rsidRPr="00D97C5A">
        <w:rPr>
          <w:rFonts w:ascii="Times New Roman" w:hAnsi="Times New Roman" w:cs="Times New Roman"/>
          <w:b/>
          <w:color w:val="FF0000"/>
          <w:u w:val="single"/>
        </w:rPr>
        <w:t xml:space="preserve">.- MODELO DE DECLARACIÓN RESPONSABLE Y COMPROMISO DE CONFIDENCIALIDAD PARA EMPLEADOS DE UN ENCARGO CON </w:t>
      </w:r>
      <w:r w:rsidR="009129E5">
        <w:rPr>
          <w:rFonts w:ascii="Times New Roman" w:hAnsi="Times New Roman" w:cs="Times New Roman"/>
          <w:b/>
          <w:color w:val="FF0000"/>
          <w:u w:val="single"/>
        </w:rPr>
        <w:t>PROTECCIÓN DE DATOS (ANTES DE LA FORMALIZACIÓN DEL CONTRATO).</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r w:rsidRPr="00D97C5A">
        <w:rPr>
          <w:rFonts w:ascii="Times New Roman" w:eastAsiaTheme="minorHAnsi" w:hAnsi="Times New Roman" w:cs="Times New Roman"/>
          <w:b/>
          <w:bCs/>
          <w:color w:val="3A3838"/>
          <w:lang w:eastAsia="en-US" w:bidi="ar-SA"/>
        </w:rPr>
        <w:t xml:space="preserve">DATOS DEL EMPLEADO </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r w:rsidRPr="00D97C5A">
        <w:rPr>
          <w:rFonts w:ascii="Times New Roman" w:eastAsiaTheme="minorHAnsi" w:hAnsi="Times New Roman" w:cs="Times New Roman"/>
          <w:color w:val="000000"/>
          <w:lang w:eastAsia="en-US" w:bidi="ar-SA"/>
        </w:rPr>
        <w:t xml:space="preserve">NOMBRE Y APELLIDOS </w:t>
      </w:r>
      <w:r w:rsidRPr="00D97C5A">
        <w:rPr>
          <w:rFonts w:ascii="Times New Roman" w:eastAsiaTheme="minorHAnsi" w:hAnsi="Times New Roman" w:cs="Times New Roman"/>
          <w:color w:val="000000"/>
          <w:lang w:eastAsia="en-US" w:bidi="ar-SA"/>
        </w:rPr>
        <w:tab/>
      </w:r>
      <w:r w:rsidRPr="00D97C5A">
        <w:rPr>
          <w:rFonts w:ascii="Times New Roman" w:eastAsiaTheme="minorHAnsi" w:hAnsi="Times New Roman" w:cs="Times New Roman"/>
          <w:color w:val="000000"/>
          <w:lang w:eastAsia="en-US" w:bidi="ar-SA"/>
        </w:rPr>
        <w:tab/>
      </w:r>
      <w:r w:rsidRPr="00D97C5A">
        <w:rPr>
          <w:rFonts w:ascii="Times New Roman" w:eastAsiaTheme="minorHAnsi" w:hAnsi="Times New Roman" w:cs="Times New Roman"/>
          <w:color w:val="000000"/>
          <w:lang w:eastAsia="en-US" w:bidi="ar-SA"/>
        </w:rPr>
        <w:tab/>
      </w:r>
      <w:r w:rsidRPr="00D97C5A">
        <w:rPr>
          <w:rFonts w:ascii="Times New Roman" w:eastAsiaTheme="minorHAnsi" w:hAnsi="Times New Roman" w:cs="Times New Roman"/>
          <w:color w:val="000000"/>
          <w:lang w:eastAsia="en-US" w:bidi="ar-SA"/>
        </w:rPr>
        <w:tab/>
      </w:r>
      <w:r w:rsidRPr="00D97C5A">
        <w:rPr>
          <w:rFonts w:ascii="Times New Roman" w:eastAsiaTheme="minorHAnsi" w:hAnsi="Times New Roman" w:cs="Times New Roman"/>
          <w:color w:val="000000"/>
          <w:lang w:eastAsia="en-US" w:bidi="ar-SA"/>
        </w:rPr>
        <w:tab/>
      </w:r>
      <w:r w:rsidRPr="00D97C5A">
        <w:rPr>
          <w:rFonts w:ascii="Times New Roman" w:eastAsiaTheme="minorHAnsi" w:hAnsi="Times New Roman" w:cs="Times New Roman"/>
          <w:color w:val="000000"/>
          <w:lang w:eastAsia="en-US" w:bidi="ar-SA"/>
        </w:rPr>
        <w:tab/>
      </w:r>
      <w:r w:rsidRPr="00D97C5A">
        <w:rPr>
          <w:rFonts w:ascii="Times New Roman" w:eastAsiaTheme="minorHAnsi" w:hAnsi="Times New Roman" w:cs="Times New Roman"/>
          <w:color w:val="000000"/>
          <w:lang w:eastAsia="en-US" w:bidi="ar-SA"/>
        </w:rPr>
        <w:tab/>
        <w:t>NIF</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r w:rsidRPr="00D97C5A">
        <w:rPr>
          <w:rFonts w:ascii="Times New Roman" w:eastAsiaTheme="minorHAnsi" w:hAnsi="Times New Roman" w:cs="Times New Roman"/>
          <w:b/>
          <w:bCs/>
          <w:color w:val="3A3838"/>
          <w:lang w:eastAsia="en-US" w:bidi="ar-SA"/>
        </w:rPr>
        <w:t>MANIFIESTA</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D97C5A">
        <w:rPr>
          <w:rFonts w:ascii="Times New Roman" w:eastAsiaTheme="minorHAnsi" w:hAnsi="Times New Roman" w:cs="Times New Roman"/>
          <w:color w:val="000000"/>
          <w:lang w:eastAsia="en-US" w:bidi="ar-SA"/>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D97C5A">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D97C5A">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D97C5A">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D97C5A">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994B95" w:rsidRPr="00D97C5A" w:rsidRDefault="00994B95" w:rsidP="00994B95">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tbl>
      <w:tblPr>
        <w:tblStyle w:val="TableGrid1"/>
        <w:tblW w:w="11004" w:type="dxa"/>
        <w:tblInd w:w="-4" w:type="dxa"/>
        <w:tblCellMar>
          <w:top w:w="65" w:type="dxa"/>
          <w:left w:w="56" w:type="dxa"/>
          <w:right w:w="34" w:type="dxa"/>
        </w:tblCellMar>
        <w:tblLook w:val="04A0" w:firstRow="1" w:lastRow="0" w:firstColumn="1" w:lastColumn="0" w:noHBand="0" w:noVBand="1"/>
      </w:tblPr>
      <w:tblGrid>
        <w:gridCol w:w="8628"/>
        <w:gridCol w:w="2376"/>
      </w:tblGrid>
      <w:tr w:rsidR="00994B95" w:rsidRPr="00D97C5A" w:rsidTr="002767FE">
        <w:trPr>
          <w:trHeight w:val="317"/>
        </w:trPr>
        <w:tc>
          <w:tcPr>
            <w:tcW w:w="11004" w:type="dxa"/>
            <w:gridSpan w:val="2"/>
            <w:tcBorders>
              <w:top w:val="nil"/>
              <w:left w:val="single" w:sz="18" w:space="0" w:color="000000"/>
              <w:bottom w:val="single" w:sz="4" w:space="0" w:color="000000"/>
              <w:right w:val="nil"/>
            </w:tcBorders>
            <w:shd w:val="clear" w:color="auto" w:fill="E7E6E6"/>
          </w:tcPr>
          <w:p w:rsidR="00994B95" w:rsidRPr="00D97C5A" w:rsidRDefault="00994B95" w:rsidP="00994B95">
            <w:pPr>
              <w:suppressAutoHyphens w:val="0"/>
              <w:spacing w:line="259" w:lineRule="auto"/>
              <w:textAlignment w:val="auto"/>
              <w:rPr>
                <w:rFonts w:ascii="Times New Roman" w:eastAsia="Calibri" w:hAnsi="Times New Roman" w:cs="Times New Roman"/>
                <w:b/>
                <w:color w:val="000000"/>
                <w:lang w:eastAsia="es-ES" w:bidi="ar-SA"/>
              </w:rPr>
            </w:pPr>
            <w:r w:rsidRPr="00D97C5A">
              <w:rPr>
                <w:rFonts w:ascii="Times New Roman" w:eastAsia="Calibri" w:hAnsi="Times New Roman" w:cs="Times New Roman"/>
                <w:b/>
                <w:color w:val="3A3838"/>
                <w:lang w:eastAsia="es-ES" w:bidi="ar-SA"/>
              </w:rPr>
              <w:t>PROTECCIÓN DE DATOS</w:t>
            </w:r>
          </w:p>
        </w:tc>
      </w:tr>
      <w:tr w:rsidR="00994B95" w:rsidRPr="00D97C5A" w:rsidTr="002767FE">
        <w:trPr>
          <w:trHeight w:val="1484"/>
        </w:trPr>
        <w:tc>
          <w:tcPr>
            <w:tcW w:w="8628" w:type="dxa"/>
            <w:tcBorders>
              <w:top w:val="single" w:sz="4" w:space="0" w:color="000000"/>
              <w:left w:val="single" w:sz="2" w:space="0" w:color="000000"/>
              <w:bottom w:val="single" w:sz="2" w:space="0" w:color="000000"/>
              <w:right w:val="single" w:sz="2" w:space="0" w:color="000000"/>
            </w:tcBorders>
          </w:tcPr>
          <w:p w:rsidR="00994B95" w:rsidRPr="00D97C5A" w:rsidRDefault="00994B95" w:rsidP="00994B95">
            <w:pPr>
              <w:suppressAutoHyphens w:val="0"/>
              <w:spacing w:line="259" w:lineRule="auto"/>
              <w:jc w:val="both"/>
              <w:textAlignment w:val="auto"/>
              <w:rPr>
                <w:rFonts w:ascii="Times New Roman" w:eastAsia="Calibri" w:hAnsi="Times New Roman" w:cs="Times New Roman"/>
                <w:color w:val="000000"/>
                <w:lang w:eastAsia="es-ES" w:bidi="ar-SA"/>
              </w:rPr>
            </w:pPr>
            <w:r w:rsidRPr="00D97C5A">
              <w:rPr>
                <w:rFonts w:ascii="Times New Roman" w:eastAsia="Calibri" w:hAnsi="Times New Roman" w:cs="Times New Roman"/>
                <w:color w:val="000000"/>
                <w:lang w:eastAsia="es-ES" w:bidi="ar-SA"/>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47">
              <w:r w:rsidRPr="00D97C5A">
                <w:rPr>
                  <w:rFonts w:ascii="Times New Roman" w:eastAsia="Calibri" w:hAnsi="Times New Roman" w:cs="Times New Roman"/>
                  <w:color w:val="0084D1"/>
                  <w:u w:val="single" w:color="0084D1"/>
                  <w:lang w:eastAsia="es-ES" w:bidi="ar-SA"/>
                </w:rPr>
                <w:t>Más información sobre Protección de Datos personales</w:t>
              </w:r>
            </w:hyperlink>
            <w:r w:rsidRPr="00D97C5A">
              <w:rPr>
                <w:rFonts w:ascii="Times New Roman" w:eastAsia="Calibri" w:hAnsi="Times New Roman" w:cs="Times New Roman"/>
                <w:color w:val="000000"/>
                <w:lang w:eastAsia="es-ES" w:bidi="ar-SA"/>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376" w:type="dxa"/>
            <w:tcBorders>
              <w:top w:val="single" w:sz="4" w:space="0" w:color="000000"/>
              <w:left w:val="single" w:sz="2" w:space="0" w:color="000000"/>
              <w:bottom w:val="single" w:sz="2" w:space="0" w:color="000000"/>
              <w:right w:val="single" w:sz="2" w:space="0" w:color="000000"/>
            </w:tcBorders>
          </w:tcPr>
          <w:p w:rsidR="00994B95" w:rsidRPr="00D97C5A" w:rsidRDefault="00994B95" w:rsidP="00994B95">
            <w:pPr>
              <w:suppressAutoHyphens w:val="0"/>
              <w:spacing w:line="259" w:lineRule="auto"/>
              <w:ind w:left="138"/>
              <w:textAlignment w:val="auto"/>
              <w:rPr>
                <w:rFonts w:ascii="Times New Roman" w:eastAsia="Calibri" w:hAnsi="Times New Roman" w:cs="Times New Roman"/>
                <w:color w:val="000000"/>
                <w:lang w:eastAsia="es-ES" w:bidi="ar-SA"/>
              </w:rPr>
            </w:pPr>
            <w:r w:rsidRPr="00D97C5A">
              <w:rPr>
                <w:rFonts w:ascii="Times New Roman" w:eastAsia="Calibri" w:hAnsi="Times New Roman" w:cs="Times New Roman"/>
                <w:noProof/>
                <w:color w:val="000000"/>
                <w:lang w:eastAsia="es-ES" w:bidi="ar-SA"/>
              </w:rPr>
              <w:drawing>
                <wp:inline distT="0" distB="0" distL="0" distR="0" wp14:anchorId="0BB0F232" wp14:editId="1E483172">
                  <wp:extent cx="768096" cy="768096"/>
                  <wp:effectExtent l="0" t="0" r="0" b="0"/>
                  <wp:docPr id="6349" name="Picture 6349"/>
                  <wp:cNvGraphicFramePr/>
                  <a:graphic xmlns:a="http://schemas.openxmlformats.org/drawingml/2006/main">
                    <a:graphicData uri="http://schemas.openxmlformats.org/drawingml/2006/picture">
                      <pic:pic xmlns:pic="http://schemas.openxmlformats.org/drawingml/2006/picture">
                        <pic:nvPicPr>
                          <pic:cNvPr id="6349" name="Picture 6349"/>
                          <pic:cNvPicPr/>
                        </pic:nvPicPr>
                        <pic:blipFill>
                          <a:blip r:embed="rId48"/>
                          <a:stretch>
                            <a:fillRect/>
                          </a:stretch>
                        </pic:blipFill>
                        <pic:spPr>
                          <a:xfrm>
                            <a:off x="0" y="0"/>
                            <a:ext cx="768096" cy="768096"/>
                          </a:xfrm>
                          <a:prstGeom prst="rect">
                            <a:avLst/>
                          </a:prstGeom>
                        </pic:spPr>
                      </pic:pic>
                    </a:graphicData>
                  </a:graphic>
                </wp:inline>
              </w:drawing>
            </w:r>
          </w:p>
        </w:tc>
      </w:tr>
    </w:tbl>
    <w:p w:rsidR="00994B95" w:rsidRPr="00D97C5A" w:rsidRDefault="00994B95" w:rsidP="00994B95">
      <w:pPr>
        <w:suppressAutoHyphens w:val="0"/>
        <w:autoSpaceDE w:val="0"/>
        <w:autoSpaceDN w:val="0"/>
        <w:adjustRightInd w:val="0"/>
        <w:textAlignment w:val="auto"/>
        <w:rPr>
          <w:rFonts w:ascii="Times New Roman" w:eastAsiaTheme="minorHAnsi" w:hAnsi="Times New Roman" w:cs="Times New Roman"/>
          <w:b/>
          <w:bCs/>
          <w:color w:val="3A3838"/>
          <w:lang w:eastAsia="en-US" w:bidi="ar-SA"/>
        </w:rPr>
      </w:pPr>
    </w:p>
    <w:tbl>
      <w:tblPr>
        <w:tblStyle w:val="TableGrid2"/>
        <w:tblW w:w="11004" w:type="dxa"/>
        <w:tblInd w:w="-4" w:type="dxa"/>
        <w:tblCellMar>
          <w:top w:w="65" w:type="dxa"/>
          <w:left w:w="56" w:type="dxa"/>
          <w:right w:w="34" w:type="dxa"/>
        </w:tblCellMar>
        <w:tblLook w:val="04A0" w:firstRow="1" w:lastRow="0" w:firstColumn="1" w:lastColumn="0" w:noHBand="0" w:noVBand="1"/>
      </w:tblPr>
      <w:tblGrid>
        <w:gridCol w:w="11004"/>
      </w:tblGrid>
      <w:tr w:rsidR="00994B95" w:rsidRPr="00D97C5A" w:rsidTr="002767FE">
        <w:trPr>
          <w:trHeight w:val="285"/>
        </w:trPr>
        <w:tc>
          <w:tcPr>
            <w:tcW w:w="11004" w:type="dxa"/>
            <w:tcBorders>
              <w:top w:val="nil"/>
              <w:left w:val="single" w:sz="18" w:space="0" w:color="000000"/>
              <w:bottom w:val="single" w:sz="4" w:space="0" w:color="000000"/>
              <w:right w:val="nil"/>
            </w:tcBorders>
            <w:shd w:val="clear" w:color="auto" w:fill="E7E6E6"/>
          </w:tcPr>
          <w:p w:rsidR="00994B95" w:rsidRPr="00D97C5A" w:rsidRDefault="00994B95" w:rsidP="00994B95">
            <w:pPr>
              <w:suppressAutoHyphens w:val="0"/>
              <w:spacing w:line="259" w:lineRule="auto"/>
              <w:textAlignment w:val="auto"/>
              <w:rPr>
                <w:rFonts w:ascii="Times New Roman" w:eastAsia="Calibri" w:hAnsi="Times New Roman" w:cs="Times New Roman"/>
                <w:color w:val="000000"/>
                <w:lang w:eastAsia="es-ES" w:bidi="ar-SA"/>
              </w:rPr>
            </w:pPr>
            <w:r w:rsidRPr="00D97C5A">
              <w:rPr>
                <w:rFonts w:ascii="Times New Roman" w:eastAsia="Calibri" w:hAnsi="Times New Roman" w:cs="Times New Roman"/>
                <w:color w:val="3A3838"/>
                <w:lang w:eastAsia="es-ES" w:bidi="ar-SA"/>
              </w:rPr>
              <w:t>FIRMA</w:t>
            </w:r>
          </w:p>
        </w:tc>
      </w:tr>
      <w:tr w:rsidR="00994B95" w:rsidRPr="00D97C5A" w:rsidTr="002767FE">
        <w:trPr>
          <w:trHeight w:val="1880"/>
        </w:trPr>
        <w:tc>
          <w:tcPr>
            <w:tcW w:w="11004" w:type="dxa"/>
            <w:tcBorders>
              <w:top w:val="single" w:sz="4" w:space="0" w:color="000000"/>
              <w:left w:val="single" w:sz="4" w:space="0" w:color="000000"/>
              <w:bottom w:val="single" w:sz="4" w:space="0" w:color="000000"/>
              <w:right w:val="single" w:sz="4" w:space="0" w:color="000000"/>
            </w:tcBorders>
            <w:vAlign w:val="center"/>
          </w:tcPr>
          <w:p w:rsidR="00994B95" w:rsidRPr="00D97C5A" w:rsidRDefault="00994B95" w:rsidP="00994B95">
            <w:pPr>
              <w:suppressAutoHyphens w:val="0"/>
              <w:spacing w:after="792" w:line="259" w:lineRule="auto"/>
              <w:ind w:left="2662"/>
              <w:textAlignment w:val="auto"/>
              <w:rPr>
                <w:rFonts w:ascii="Times New Roman" w:eastAsia="Calibri" w:hAnsi="Times New Roman" w:cs="Times New Roman"/>
                <w:color w:val="000000"/>
                <w:lang w:eastAsia="es-ES" w:bidi="ar-SA"/>
              </w:rPr>
            </w:pPr>
            <w:r w:rsidRPr="00D97C5A">
              <w:rPr>
                <w:rFonts w:ascii="Times New Roman" w:eastAsia="Calibri" w:hAnsi="Times New Roman" w:cs="Times New Roman"/>
                <w:color w:val="000000"/>
                <w:lang w:eastAsia="es-ES" w:bidi="ar-SA"/>
              </w:rPr>
              <w:t xml:space="preserve">EN  </w:t>
            </w:r>
            <w:r w:rsidRPr="00D97C5A">
              <w:rPr>
                <w:rFonts w:ascii="Times New Roman" w:eastAsia="Calibri" w:hAnsi="Times New Roman" w:cs="Times New Roman"/>
                <w:noProof/>
                <w:color w:val="000000"/>
                <w:lang w:eastAsia="es-ES" w:bidi="ar-SA"/>
              </w:rPr>
              <mc:AlternateContent>
                <mc:Choice Requires="wpg">
                  <w:drawing>
                    <wp:inline distT="0" distB="0" distL="0" distR="0" wp14:anchorId="529DAE9E" wp14:editId="0640B2D4">
                      <wp:extent cx="3341370" cy="216535"/>
                      <wp:effectExtent l="0" t="0" r="0" b="0"/>
                      <wp:docPr id="6140" name="Group 6140"/>
                      <wp:cNvGraphicFramePr/>
                      <a:graphic xmlns:a="http://schemas.openxmlformats.org/drawingml/2006/main">
                        <a:graphicData uri="http://schemas.microsoft.com/office/word/2010/wordprocessingGroup">
                          <wpg:wgp>
                            <wpg:cNvGrpSpPr/>
                            <wpg:grpSpPr>
                              <a:xfrm>
                                <a:off x="0" y="0"/>
                                <a:ext cx="3341370" cy="216535"/>
                                <a:chOff x="0" y="0"/>
                                <a:chExt cx="3341370" cy="216535"/>
                              </a:xfrm>
                            </wpg:grpSpPr>
                            <wps:wsp>
                              <wps:cNvPr id="77" name="Rectangle 77"/>
                              <wps:cNvSpPr/>
                              <wps:spPr>
                                <a:xfrm>
                                  <a:off x="1802765" y="63500"/>
                                  <a:ext cx="242166" cy="152019"/>
                                </a:xfrm>
                                <a:prstGeom prst="rect">
                                  <a:avLst/>
                                </a:prstGeom>
                                <a:ln>
                                  <a:noFill/>
                                </a:ln>
                              </wps:spPr>
                              <wps:txbx>
                                <w:txbxContent>
                                  <w:p w:rsidR="008772F9" w:rsidRDefault="008772F9" w:rsidP="00994B95">
                                    <w:r>
                                      <w:rPr>
                                        <w:rFonts w:ascii="Calibri" w:eastAsia="Calibri" w:hAnsi="Calibri" w:cs="Calibri"/>
                                        <w:sz w:val="18"/>
                                      </w:rPr>
                                      <w:t xml:space="preserve"> , A  </w:t>
                                    </w:r>
                                  </w:p>
                                </w:txbxContent>
                              </wps:txbx>
                              <wps:bodyPr horzOverflow="overflow" vert="horz" lIns="0" tIns="0" rIns="0" bIns="0" rtlCol="0">
                                <a:noAutofit/>
                              </wps:bodyPr>
                            </wps:wsp>
                            <wps:wsp>
                              <wps:cNvPr id="6435" name="Shape 6435"/>
                              <wps:cNvSpPr/>
                              <wps:spPr>
                                <a:xfrm>
                                  <a:off x="0" y="0"/>
                                  <a:ext cx="1800860" cy="216535"/>
                                </a:xfrm>
                                <a:custGeom>
                                  <a:avLst/>
                                  <a:gdLst/>
                                  <a:ahLst/>
                                  <a:cxnLst/>
                                  <a:rect l="0" t="0" r="0" b="0"/>
                                  <a:pathLst>
                                    <a:path w="1800860" h="216535">
                                      <a:moveTo>
                                        <a:pt x="0" y="0"/>
                                      </a:moveTo>
                                      <a:lnTo>
                                        <a:pt x="1800860" y="0"/>
                                      </a:lnTo>
                                      <a:lnTo>
                                        <a:pt x="1800860"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s:wsp>
                              <wps:cNvPr id="6436" name="Shape 6436"/>
                              <wps:cNvSpPr/>
                              <wps:spPr>
                                <a:xfrm>
                                  <a:off x="1983105" y="0"/>
                                  <a:ext cx="1358265" cy="216535"/>
                                </a:xfrm>
                                <a:custGeom>
                                  <a:avLst/>
                                  <a:gdLst/>
                                  <a:ahLst/>
                                  <a:cxnLst/>
                                  <a:rect l="0" t="0" r="0" b="0"/>
                                  <a:pathLst>
                                    <a:path w="1358265" h="216535">
                                      <a:moveTo>
                                        <a:pt x="0" y="0"/>
                                      </a:moveTo>
                                      <a:lnTo>
                                        <a:pt x="1358265" y="0"/>
                                      </a:lnTo>
                                      <a:lnTo>
                                        <a:pt x="1358265"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g:wgp>
                        </a:graphicData>
                      </a:graphic>
                    </wp:inline>
                  </w:drawing>
                </mc:Choice>
                <mc:Fallback>
                  <w:pict>
                    <v:group w14:anchorId="529DAE9E" id="Group 614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8772F9" w:rsidRDefault="008772F9" w:rsidP="00994B95">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" path="m,l1800860,r,216535l,216535,,e" fillcolor="#dee6ef" strokeweight=".1pt">
                        <v:stroke miterlimit="83231f" joinstyle="miter"/>
                        <v:path arrowok="t"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" path="m,l1358265,r,216535l,216535,,e" fillcolor="#dee6ef" strokeweight=".1pt">
                        <v:stroke miterlimit="83231f" joinstyle="miter"/>
                        <v:path arrowok="t" textboxrect="0,0,1358265,216535"/>
                      </v:shape>
                      <w10:anchorlock/>
                    </v:group>
                  </w:pict>
                </mc:Fallback>
              </mc:AlternateContent>
            </w:r>
          </w:p>
          <w:p w:rsidR="00994B95" w:rsidRPr="00D97C5A" w:rsidRDefault="00994B95" w:rsidP="00994B95">
            <w:pPr>
              <w:suppressAutoHyphens w:val="0"/>
              <w:spacing w:line="259" w:lineRule="auto"/>
              <w:ind w:left="52"/>
              <w:jc w:val="center"/>
              <w:textAlignment w:val="auto"/>
              <w:rPr>
                <w:rFonts w:ascii="Times New Roman" w:eastAsia="Calibri" w:hAnsi="Times New Roman" w:cs="Times New Roman"/>
                <w:color w:val="000000"/>
                <w:lang w:eastAsia="es-ES" w:bidi="ar-SA"/>
              </w:rPr>
            </w:pPr>
            <w:r w:rsidRPr="00D97C5A">
              <w:rPr>
                <w:rFonts w:ascii="Times New Roman" w:eastAsia="Calibri" w:hAnsi="Times New Roman" w:cs="Times New Roman"/>
                <w:color w:val="000000"/>
                <w:lang w:eastAsia="es-ES" w:bidi="ar-SA"/>
              </w:rPr>
              <w:t>(FIRMA DEL INTERESADO)</w:t>
            </w:r>
          </w:p>
        </w:tc>
      </w:tr>
    </w:tbl>
    <w:p w:rsidR="00994B95" w:rsidRPr="00D97C5A" w:rsidRDefault="00994B95" w:rsidP="00994B95">
      <w:pPr>
        <w:suppressAutoHyphens w:val="0"/>
        <w:autoSpaceDE w:val="0"/>
        <w:autoSpaceDN w:val="0"/>
        <w:adjustRightInd w:val="0"/>
        <w:textAlignment w:val="auto"/>
        <w:rPr>
          <w:rFonts w:ascii="Times New Roman" w:eastAsiaTheme="minorHAnsi" w:hAnsi="Times New Roman" w:cs="Times New Roman"/>
          <w:b/>
          <w:bCs/>
          <w:color w:val="3A3838"/>
          <w:lang w:eastAsia="en-US" w:bidi="ar-SA"/>
        </w:rPr>
      </w:pPr>
    </w:p>
    <w:p w:rsidR="00994B95" w:rsidRDefault="00994B95"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Default="00CF4B52" w:rsidP="00994B95">
      <w:pPr>
        <w:spacing w:before="120" w:after="120"/>
        <w:jc w:val="center"/>
        <w:rPr>
          <w:rFonts w:ascii="Times New Roman" w:hAnsi="Times New Roman" w:cs="Times New Roman"/>
          <w:color w:val="auto"/>
        </w:rPr>
      </w:pPr>
    </w:p>
    <w:p w:rsidR="00CF4B52" w:rsidRPr="00D97C5A" w:rsidRDefault="00CF4B52" w:rsidP="00994B95">
      <w:pPr>
        <w:spacing w:before="120" w:after="120"/>
        <w:jc w:val="center"/>
        <w:rPr>
          <w:rFonts w:ascii="Times New Roman" w:hAnsi="Times New Roman" w:cs="Times New Roman"/>
          <w:color w:val="auto"/>
        </w:rPr>
      </w:pPr>
    </w:p>
    <w:p w:rsidR="00994B95" w:rsidRPr="00D97C5A" w:rsidRDefault="00994B95" w:rsidP="00994B95">
      <w:pPr>
        <w:spacing w:before="120" w:after="120"/>
        <w:jc w:val="center"/>
        <w:rPr>
          <w:rFonts w:ascii="Times New Roman" w:hAnsi="Times New Roman" w:cs="Times New Roman"/>
          <w:color w:val="auto"/>
        </w:rPr>
      </w:pPr>
    </w:p>
    <w:p w:rsidR="00994B95" w:rsidRPr="00D97C5A" w:rsidRDefault="00994B95" w:rsidP="00994B95">
      <w:pPr>
        <w:keepNext/>
        <w:keepLines/>
        <w:suppressAutoHyphens w:val="0"/>
        <w:spacing w:after="347" w:line="259" w:lineRule="auto"/>
        <w:ind w:left="360"/>
        <w:jc w:val="center"/>
        <w:textAlignment w:val="auto"/>
        <w:outlineLvl w:val="2"/>
        <w:rPr>
          <w:rFonts w:ascii="Times New Roman" w:eastAsia="Arial" w:hAnsi="Times New Roman" w:cs="Times New Roman"/>
          <w:b/>
          <w:color w:val="FF0000"/>
          <w:u w:val="single" w:color="000000"/>
          <w:lang w:eastAsia="es-ES" w:bidi="ar-SA"/>
        </w:rPr>
      </w:pPr>
      <w:r w:rsidRPr="00D97C5A">
        <w:rPr>
          <w:rFonts w:ascii="Times New Roman" w:eastAsia="Arial" w:hAnsi="Times New Roman" w:cs="Times New Roman"/>
          <w:b/>
          <w:color w:val="FF0000"/>
          <w:u w:val="single" w:color="000000"/>
          <w:lang w:eastAsia="es-ES" w:bidi="ar-SA"/>
        </w:rPr>
        <w:t xml:space="preserve">ANEXO </w:t>
      </w:r>
      <w:r w:rsidRPr="00D97C5A">
        <w:rPr>
          <w:rFonts w:ascii="Times New Roman" w:eastAsia="Arial" w:hAnsi="Times New Roman" w:cs="Times New Roman"/>
          <w:b/>
          <w:color w:val="FF0000"/>
          <w:u w:val="single"/>
          <w:lang w:eastAsia="es-ES" w:bidi="ar-SA"/>
        </w:rPr>
        <w:t>VI</w:t>
      </w:r>
      <w:r w:rsidR="00CF4B52">
        <w:rPr>
          <w:rFonts w:ascii="Times New Roman" w:eastAsia="Arial" w:hAnsi="Times New Roman" w:cs="Times New Roman"/>
          <w:b/>
          <w:color w:val="FF0000"/>
          <w:u w:val="single"/>
          <w:lang w:eastAsia="es-ES" w:bidi="ar-SA"/>
        </w:rPr>
        <w:t>I</w:t>
      </w:r>
      <w:r w:rsidRPr="00D97C5A">
        <w:rPr>
          <w:rFonts w:ascii="Times New Roman" w:eastAsia="Arial" w:hAnsi="Times New Roman" w:cs="Times New Roman"/>
          <w:b/>
          <w:color w:val="FF0000"/>
          <w:u w:val="single"/>
          <w:lang w:eastAsia="es-ES" w:bidi="ar-SA"/>
        </w:rPr>
        <w:t>.-</w:t>
      </w:r>
      <w:r w:rsidRPr="00D97C5A">
        <w:rPr>
          <w:rFonts w:ascii="Times New Roman" w:eastAsia="Arial" w:hAnsi="Times New Roman" w:cs="Times New Roman"/>
          <w:b/>
          <w:color w:val="FF0000"/>
          <w:u w:val="single" w:color="000000"/>
          <w:lang w:eastAsia="es-ES" w:bidi="ar-SA"/>
        </w:rPr>
        <w:t xml:space="preserve"> INFORMACIÓN TRATAMIENTO DE DATOS PERSONALES EN EL CONTRATO.</w:t>
      </w:r>
    </w:p>
    <w:p w:rsidR="00994B95" w:rsidRPr="00D97C5A" w:rsidRDefault="00994B95" w:rsidP="00994B95">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La empresa adjudicataria, como encargada del tratamiento, por cuenta de la Diputación Provincial de Almería, responsable del tratamiento, realizará el tratamiento de datos personales nec</w:t>
      </w:r>
      <w:r w:rsidR="00CF4B52">
        <w:rPr>
          <w:rFonts w:ascii="Times New Roman" w:eastAsia="Arial" w:hAnsi="Times New Roman" w:cs="Times New Roman"/>
          <w:color w:val="auto"/>
          <w:lang w:eastAsia="en-US" w:bidi="ar-SA"/>
        </w:rPr>
        <w:t>esarios para prestar el suministro</w:t>
      </w:r>
      <w:r w:rsidRPr="00D97C5A">
        <w:rPr>
          <w:rFonts w:ascii="Times New Roman" w:eastAsia="Arial" w:hAnsi="Times New Roman" w:cs="Times New Roman"/>
          <w:color w:val="auto"/>
          <w:lang w:eastAsia="en-US" w:bidi="ar-SA"/>
        </w:rPr>
        <w:t xml:space="preserve"> de </w:t>
      </w:r>
      <w:r w:rsidR="00CF4B52">
        <w:rPr>
          <w:rFonts w:ascii="Times New Roman" w:eastAsia="Arial" w:hAnsi="Times New Roman" w:cs="Times New Roman"/>
          <w:color w:val="auto"/>
          <w:lang w:eastAsia="en-US" w:bidi="ar-SA"/>
        </w:rPr>
        <w:fldChar w:fldCharType="begin">
          <w:ffData>
            <w:name w:val=""/>
            <w:enabled/>
            <w:calcOnExit w:val="0"/>
            <w:textInput>
              <w:default w:val=" descripción del suministro objeto del contrato"/>
            </w:textInput>
          </w:ffData>
        </w:fldChar>
      </w:r>
      <w:r w:rsidR="00CF4B52">
        <w:rPr>
          <w:rFonts w:ascii="Times New Roman" w:eastAsia="Arial" w:hAnsi="Times New Roman" w:cs="Times New Roman"/>
          <w:color w:val="auto"/>
          <w:lang w:eastAsia="en-US" w:bidi="ar-SA"/>
        </w:rPr>
        <w:instrText xml:space="preserve"> FORMTEXT </w:instrText>
      </w:r>
      <w:r w:rsidR="00CF4B52">
        <w:rPr>
          <w:rFonts w:ascii="Times New Roman" w:eastAsia="Arial" w:hAnsi="Times New Roman" w:cs="Times New Roman"/>
          <w:color w:val="auto"/>
          <w:lang w:eastAsia="en-US" w:bidi="ar-SA"/>
        </w:rPr>
      </w:r>
      <w:r w:rsidR="00CF4B52">
        <w:rPr>
          <w:rFonts w:ascii="Times New Roman" w:eastAsia="Arial" w:hAnsi="Times New Roman" w:cs="Times New Roman"/>
          <w:color w:val="auto"/>
          <w:lang w:eastAsia="en-US" w:bidi="ar-SA"/>
        </w:rPr>
        <w:fldChar w:fldCharType="separate"/>
      </w:r>
      <w:r w:rsidR="00CF4B52">
        <w:rPr>
          <w:rFonts w:ascii="Times New Roman" w:eastAsia="Arial" w:hAnsi="Times New Roman" w:cs="Times New Roman"/>
          <w:noProof/>
          <w:color w:val="auto"/>
          <w:lang w:eastAsia="en-US" w:bidi="ar-SA"/>
        </w:rPr>
        <w:t xml:space="preserve"> descripción del suministro objeto del contrato</w:t>
      </w:r>
      <w:r w:rsidR="00CF4B52">
        <w:rPr>
          <w:rFonts w:ascii="Times New Roman" w:eastAsia="Arial" w:hAnsi="Times New Roman" w:cs="Times New Roman"/>
          <w:color w:val="auto"/>
          <w:lang w:eastAsia="en-US" w:bidi="ar-SA"/>
        </w:rPr>
        <w:fldChar w:fldCharType="end"/>
      </w:r>
    </w:p>
    <w:p w:rsidR="00994B95" w:rsidRPr="00D97C5A" w:rsidRDefault="00994B95" w:rsidP="00994B95">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El tratamiento de datos personales se realizará en relación a las siguientes especificaciones:</w:t>
      </w:r>
    </w:p>
    <w:p w:rsidR="00994B95" w:rsidRPr="00D97C5A" w:rsidRDefault="00994B95" w:rsidP="00994B95">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p>
    <w:p w:rsidR="00994B95" w:rsidRPr="00D97C5A" w:rsidRDefault="00994B95" w:rsidP="00853FF1">
      <w:pPr>
        <w:widowControl w:val="0"/>
        <w:numPr>
          <w:ilvl w:val="0"/>
          <w:numId w:val="23"/>
        </w:numPr>
        <w:suppressAutoHyphens w:val="0"/>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b/>
          <w:color w:val="auto"/>
          <w:lang w:eastAsia="en-US" w:bidi="ar-SA"/>
        </w:rPr>
        <w:t>Finalidad.</w:t>
      </w:r>
      <w:r w:rsidRPr="00D97C5A">
        <w:rPr>
          <w:rFonts w:ascii="Times New Roman" w:eastAsia="Arial" w:hAnsi="Times New Roman" w:cs="Times New Roman"/>
          <w:color w:val="auto"/>
          <w:lang w:eastAsia="en-US" w:bidi="ar-SA"/>
        </w:rPr>
        <w:t xml:space="preserve"> </w:t>
      </w:r>
    </w:p>
    <w:p w:rsidR="00994B95" w:rsidRPr="00D97C5A" w:rsidRDefault="00994B95" w:rsidP="00994B95">
      <w:pPr>
        <w:widowControl w:val="0"/>
        <w:suppressAutoHyphens w:val="0"/>
        <w:autoSpaceDE w:val="0"/>
        <w:autoSpaceDN w:val="0"/>
        <w:spacing w:before="6" w:line="360" w:lineRule="auto"/>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994B95" w:rsidRPr="00D97C5A" w:rsidRDefault="00994B95" w:rsidP="00994B95">
      <w:pPr>
        <w:widowControl w:val="0"/>
        <w:suppressAutoHyphens w:val="0"/>
        <w:autoSpaceDE w:val="0"/>
        <w:autoSpaceDN w:val="0"/>
        <w:spacing w:before="6" w:line="360" w:lineRule="auto"/>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D97C5A">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xml:space="preserve"> A cumplimentar por la dependencia (actualmente 1575 de 4 de junio de 2021)</w:t>
      </w:r>
      <w:r w:rsidRPr="00D97C5A">
        <w:rPr>
          <w:rFonts w:ascii="Times New Roman" w:eastAsia="Arial" w:hAnsi="Times New Roman" w:cs="Times New Roman"/>
          <w:color w:val="auto"/>
          <w:lang w:eastAsia="en-US" w:bidi="ar-SA"/>
        </w:rPr>
        <w:fldChar w:fldCharType="end"/>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994B95" w:rsidRPr="00D97C5A" w:rsidTr="002767FE">
        <w:trPr>
          <w:trHeight w:val="282"/>
        </w:trPr>
        <w:tc>
          <w:tcPr>
            <w:tcW w:w="2961" w:type="dxa"/>
          </w:tcPr>
          <w:p w:rsidR="00994B95" w:rsidRPr="00D97C5A" w:rsidRDefault="00994B95" w:rsidP="00994B95">
            <w:pPr>
              <w:suppressAutoHyphens w:val="0"/>
              <w:spacing w:before="47"/>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ACTIVIDAD DE TRATAMIENTO</w:t>
            </w:r>
          </w:p>
        </w:tc>
        <w:tc>
          <w:tcPr>
            <w:tcW w:w="3105" w:type="dxa"/>
          </w:tcPr>
          <w:p w:rsidR="00994B95" w:rsidRPr="00D97C5A" w:rsidRDefault="00994B95" w:rsidP="00994B95">
            <w:pPr>
              <w:suppressAutoHyphens w:val="0"/>
              <w:spacing w:before="47"/>
              <w:ind w:left="106"/>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FINALIDAD</w:t>
            </w:r>
          </w:p>
        </w:tc>
        <w:tc>
          <w:tcPr>
            <w:tcW w:w="3148" w:type="dxa"/>
          </w:tcPr>
          <w:p w:rsidR="00994B95" w:rsidRPr="00D97C5A" w:rsidRDefault="00994B95" w:rsidP="00994B95">
            <w:pPr>
              <w:suppressAutoHyphens w:val="0"/>
              <w:spacing w:before="47"/>
              <w:ind w:left="108"/>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TIPOS DE DATOS</w:t>
            </w:r>
          </w:p>
        </w:tc>
      </w:tr>
      <w:tr w:rsidR="00994B95" w:rsidRPr="00D97C5A" w:rsidTr="002767FE">
        <w:trPr>
          <w:trHeight w:val="282"/>
        </w:trPr>
        <w:tc>
          <w:tcPr>
            <w:tcW w:w="2961"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bookmarkStart w:id="4" w:name="Texto1"/>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bookmarkEnd w:id="4"/>
          </w:p>
        </w:tc>
        <w:tc>
          <w:tcPr>
            <w:tcW w:w="3105"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48"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r>
      <w:tr w:rsidR="00994B95" w:rsidRPr="00D97C5A" w:rsidTr="002767FE">
        <w:trPr>
          <w:trHeight w:val="282"/>
        </w:trPr>
        <w:tc>
          <w:tcPr>
            <w:tcW w:w="2961"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05"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48"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r>
      <w:tr w:rsidR="00994B95" w:rsidRPr="00D97C5A" w:rsidTr="002767FE">
        <w:trPr>
          <w:trHeight w:val="283"/>
        </w:trPr>
        <w:tc>
          <w:tcPr>
            <w:tcW w:w="2961"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05"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48"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r>
      <w:tr w:rsidR="00994B95" w:rsidRPr="00D97C5A" w:rsidTr="002767FE">
        <w:trPr>
          <w:trHeight w:val="283"/>
        </w:trPr>
        <w:tc>
          <w:tcPr>
            <w:tcW w:w="2961"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05"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48"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r>
      <w:tr w:rsidR="00994B95" w:rsidRPr="00D97C5A" w:rsidTr="002767FE">
        <w:trPr>
          <w:trHeight w:val="283"/>
        </w:trPr>
        <w:tc>
          <w:tcPr>
            <w:tcW w:w="2961"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05"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c>
          <w:tcPr>
            <w:tcW w:w="3148" w:type="dxa"/>
            <w:vAlign w:val="center"/>
          </w:tcPr>
          <w:p w:rsidR="00994B95" w:rsidRPr="00D97C5A" w:rsidRDefault="00994B95" w:rsidP="00994B95">
            <w:pPr>
              <w:suppressAutoHyphens w:val="0"/>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tc>
      </w:tr>
    </w:tbl>
    <w:p w:rsidR="00994B95" w:rsidRPr="00D97C5A" w:rsidRDefault="00994B95" w:rsidP="00994B95">
      <w:pPr>
        <w:widowControl w:val="0"/>
        <w:suppressAutoHyphens w:val="0"/>
        <w:autoSpaceDE w:val="0"/>
        <w:autoSpaceDN w:val="0"/>
        <w:spacing w:before="11"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D97C5A">
        <w:rPr>
          <w:rFonts w:ascii="Times New Roman" w:eastAsia="Arial" w:hAnsi="Times New Roman" w:cs="Times New Roman"/>
          <w:b/>
          <w:color w:val="auto"/>
          <w:lang w:eastAsia="en-US" w:bidi="ar-SA"/>
        </w:rPr>
        <w:t>para la finalidad</w:t>
      </w:r>
      <w:r w:rsidRPr="00D97C5A">
        <w:rPr>
          <w:rFonts w:ascii="Times New Roman" w:eastAsia="Arial" w:hAnsi="Times New Roman" w:cs="Times New Roman"/>
          <w:color w:val="auto"/>
          <w:lang w:eastAsia="en-US" w:bidi="ar-SA"/>
        </w:rPr>
        <w:t xml:space="preserve"> prevista en el encargo. En ningún caso podrá utilizar los datos para fines propios.</w:t>
      </w:r>
    </w:p>
    <w:p w:rsidR="00994B95" w:rsidRPr="00D97C5A" w:rsidRDefault="00994B95" w:rsidP="00994B95">
      <w:pPr>
        <w:widowControl w:val="0"/>
        <w:suppressAutoHyphens w:val="0"/>
        <w:autoSpaceDE w:val="0"/>
        <w:autoSpaceDN w:val="0"/>
        <w:spacing w:before="11" w:line="360" w:lineRule="auto"/>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9" w:history="1">
        <w:r w:rsidRPr="00D97C5A">
          <w:rPr>
            <w:rFonts w:ascii="Times New Roman" w:eastAsia="Arial" w:hAnsi="Times New Roman" w:cs="Times New Roman"/>
            <w:color w:val="0563C1" w:themeColor="hyperlink"/>
            <w:u w:val="single"/>
            <w:lang w:eastAsia="en-US" w:bidi="ar-SA"/>
          </w:rPr>
          <w:t>“Privacidad”</w:t>
        </w:r>
      </w:hyperlink>
      <w:r w:rsidRPr="00D97C5A">
        <w:rPr>
          <w:rFonts w:ascii="Times New Roman" w:eastAsia="Arial" w:hAnsi="Times New Roman" w:cs="Times New Roman"/>
          <w:color w:val="auto"/>
          <w:lang w:eastAsia="en-US" w:bidi="ar-SA"/>
        </w:rPr>
        <w:t xml:space="preserve"> o a través del siguiente enlace: </w:t>
      </w:r>
      <w:r w:rsidRPr="00D97C5A">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D97C5A">
        <w:rPr>
          <w:rFonts w:ascii="Times New Roman" w:eastAsia="Arial" w:hAnsi="Times New Roman" w:cs="Times New Roman"/>
          <w:color w:val="auto"/>
          <w:lang w:eastAsia="en-US" w:bidi="ar-SA"/>
        </w:rPr>
        <w:fldChar w:fldCharType="end"/>
      </w:r>
      <w:r w:rsidRPr="00D97C5A">
        <w:rPr>
          <w:rFonts w:ascii="Times New Roman" w:eastAsia="Arial" w:hAnsi="Times New Roman" w:cs="Times New Roman"/>
          <w:color w:val="auto"/>
          <w:lang w:eastAsia="en-US" w:bidi="ar-SA"/>
        </w:rPr>
        <w:t>r.</w:t>
      </w:r>
    </w:p>
    <w:p w:rsidR="00994B95" w:rsidRPr="00D97C5A" w:rsidRDefault="00994B95" w:rsidP="00853FF1">
      <w:pPr>
        <w:widowControl w:val="0"/>
        <w:numPr>
          <w:ilvl w:val="0"/>
          <w:numId w:val="23"/>
        </w:numPr>
        <w:suppressAutoHyphens w:val="0"/>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b/>
          <w:color w:val="auto"/>
          <w:lang w:eastAsia="en-US" w:bidi="ar-SA"/>
        </w:rPr>
        <w:t>Tratamiento de datos personales</w:t>
      </w:r>
      <w:r w:rsidRPr="00D97C5A">
        <w:rPr>
          <w:rFonts w:ascii="Times New Roman" w:eastAsia="Arial" w:hAnsi="Times New Roman" w:cs="Times New Roman"/>
          <w:color w:val="auto"/>
          <w:lang w:eastAsia="en-US" w:bidi="ar-SA"/>
        </w:rPr>
        <w:t xml:space="preserve">  </w:t>
      </w:r>
    </w:p>
    <w:p w:rsidR="00994B95" w:rsidRPr="00D97C5A" w:rsidRDefault="00994B95" w:rsidP="00994B95">
      <w:pPr>
        <w:widowControl w:val="0"/>
        <w:suppressAutoHyphens w:val="0"/>
        <w:autoSpaceDE w:val="0"/>
        <w:autoSpaceDN w:val="0"/>
        <w:spacing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Las acciones de tratamiento de datos a realizar serán las siguientes:</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994B95" w:rsidRPr="00D97C5A" w:rsidTr="002767FE">
        <w:trPr>
          <w:trHeight w:val="282"/>
        </w:trPr>
        <w:tc>
          <w:tcPr>
            <w:tcW w:w="9214" w:type="dxa"/>
            <w:gridSpan w:val="6"/>
            <w:shd w:val="clear" w:color="auto" w:fill="E7E6E6"/>
          </w:tcPr>
          <w:p w:rsidR="00994B95" w:rsidRPr="00D97C5A" w:rsidRDefault="00994B95" w:rsidP="00994B95">
            <w:pPr>
              <w:suppressAutoHyphens w:val="0"/>
              <w:ind w:left="57"/>
              <w:textAlignment w:val="auto"/>
              <w:rPr>
                <w:rFonts w:ascii="Times New Roman" w:eastAsia="Arial" w:hAnsi="Times New Roman" w:cs="Times New Roman"/>
                <w:b/>
                <w:color w:val="auto"/>
                <w:lang w:eastAsia="en-US" w:bidi="ar-SA"/>
              </w:rPr>
            </w:pPr>
            <w:r w:rsidRPr="00D97C5A">
              <w:rPr>
                <w:rFonts w:ascii="Times New Roman" w:eastAsia="Arial" w:hAnsi="Times New Roman" w:cs="Times New Roman"/>
                <w:b/>
                <w:color w:val="auto"/>
                <w:lang w:eastAsia="en-US" w:bidi="ar-SA"/>
              </w:rPr>
              <w:t>Tratamiento a realizar</w:t>
            </w:r>
          </w:p>
        </w:tc>
      </w:tr>
      <w:tr w:rsidR="00994B95" w:rsidRPr="00D97C5A" w:rsidTr="002767FE">
        <w:trPr>
          <w:trHeight w:val="349"/>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Recogida</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50" o:title=""/>
                  <o:lock v:ext="edit" aspectratio="t"/>
                  <w10:wrap type="tight"/>
                </v:shape>
                <w:control r:id="rId51" w:name="OptionButton1211" w:shapeid="_x0000_s1026"/>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53" w:name="OptionButton11111" w:shapeid="_x0000_s1027"/>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Registro</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55" w:name="OptionButton121" w:shapeid="_x0000_s1028"/>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56" w:name="OptionButton1111" w:shapeid="_x0000_s1029"/>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Estructuración</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57" w:name="OptionButton12111" w:shapeid="_x0000_s1030"/>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58" w:name="OptionButton111111" w:shapeid="_x0000_s1031"/>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Modificación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59" w:name="OptionButton1212" w:shapeid="_x0000_s1032"/>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60" w:name="OptionButton11112" w:shapeid="_x0000_s1033"/>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Conservación</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61" w:name="OptionButton1214" w:shapeid="_x0000_s1034"/>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62" o:title=""/>
                  <o:lock v:ext="edit" aspectratio="t"/>
                  <w10:wrap type="tight"/>
                </v:shape>
                <w:control r:id="rId63" w:name="OptionButton11114" w:shapeid="_x0000_s1035"/>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Extracción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64" w:name="OptionButton1213" w:shapeid="_x0000_s1036"/>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65" o:title=""/>
                  <o:lock v:ext="edit" aspectratio="t"/>
                  <w10:wrap type="tight"/>
                </v:shape>
                <w:control r:id="rId66" w:name="OptionButton11113" w:shapeid="_x0000_s1037"/>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Consulta</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67" w:name="OptionButton12151" w:shapeid="_x0000_s1038"/>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68" w:name="OptionButton111151" w:shapeid="_x0000_s1039"/>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Comunicación por transmisión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69" w:name="OptionButton1215" w:shapeid="_x0000_s1040"/>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70" o:title=""/>
                  <o:lock v:ext="edit" aspectratio="t"/>
                  <w10:wrap type="tight"/>
                </v:shape>
                <w:control r:id="rId71" w:name="OptionButton11115" w:shapeid="_x0000_s1041"/>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Difusión</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72" w:name="OptionButton12161" w:shapeid="_x0000_s1042"/>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73" w:name="OptionButton111161" w:shapeid="_x0000_s1043"/>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Interconexión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74" w:name="OptionButton1216" w:shapeid="_x0000_s1044"/>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75" w:name="OptionButton11116" w:shapeid="_x0000_s1045"/>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Cotejo</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76" w:name="OptionButton12171" w:shapeid="_x0000_s1046"/>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77" w:name="OptionButton111171" w:shapeid="_x0000_s1047"/>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Limitación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78" w:name="OptionButton1217" w:shapeid="_x0000_s1048"/>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79" w:name="OptionButton11117" w:shapeid="_x0000_s1049"/>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Organización</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80" w:name="OptionButton12181" w:shapeid="_x0000_s1050"/>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81" w:name="OptionButton111181" w:shapeid="_x0000_s1051"/>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Utilización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82" w:name="OptionButton1218" w:shapeid="_x0000_s1052"/>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83" w:name="OptionButton11118" w:shapeid="_x0000_s1053"/>
              </w:pict>
            </w:r>
          </w:p>
        </w:tc>
      </w:tr>
      <w:tr w:rsidR="00994B95" w:rsidRPr="00D97C5A" w:rsidTr="002767FE">
        <w:trPr>
          <w:trHeight w:val="283"/>
        </w:trPr>
        <w:tc>
          <w:tcPr>
            <w:tcW w:w="1985"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Supresión</w:t>
            </w:r>
          </w:p>
        </w:tc>
        <w:tc>
          <w:tcPr>
            <w:tcW w:w="1276"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84" w:name="OptionButton12191" w:shapeid="_x0000_s1054"/>
              </w:pict>
            </w:r>
          </w:p>
        </w:tc>
        <w:tc>
          <w:tcPr>
            <w:tcW w:w="1385"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85" w:name="OptionButton111191" w:shapeid="_x0000_s1055"/>
              </w:pict>
            </w:r>
          </w:p>
        </w:tc>
        <w:tc>
          <w:tcPr>
            <w:tcW w:w="2158" w:type="dxa"/>
            <w:tcBorders>
              <w:bottom w:val="single" w:sz="4" w:space="0" w:color="000000"/>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Destrucción</w:t>
            </w:r>
          </w:p>
        </w:tc>
        <w:tc>
          <w:tcPr>
            <w:tcW w:w="1134" w:type="dxa"/>
            <w:tcBorders>
              <w:left w:val="nil"/>
              <w:bottom w:val="single" w:sz="4" w:space="0" w:color="000000"/>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86" w:name="OptionButton1219" w:shapeid="_x0000_s1056"/>
              </w:pict>
            </w:r>
          </w:p>
        </w:tc>
        <w:tc>
          <w:tcPr>
            <w:tcW w:w="1276" w:type="dxa"/>
            <w:tcBorders>
              <w:left w:val="nil"/>
              <w:bottom w:val="single" w:sz="4" w:space="0" w:color="000000"/>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87" w:name="OptionButton11119" w:shapeid="_x0000_s1057"/>
              </w:pict>
            </w:r>
          </w:p>
        </w:tc>
      </w:tr>
      <w:tr w:rsidR="00994B95" w:rsidRPr="00D97C5A" w:rsidTr="002767FE">
        <w:trPr>
          <w:trHeight w:val="283"/>
        </w:trPr>
        <w:tc>
          <w:tcPr>
            <w:tcW w:w="1985" w:type="dxa"/>
            <w:tcBorders>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Digitalización</w:t>
            </w:r>
          </w:p>
        </w:tc>
        <w:tc>
          <w:tcPr>
            <w:tcW w:w="1276" w:type="dxa"/>
            <w:tcBorders>
              <w:left w:val="nil"/>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88" w:name="OptionButton121101" w:shapeid="_x0000_s1058"/>
              </w:pict>
            </w:r>
          </w:p>
        </w:tc>
        <w:tc>
          <w:tcPr>
            <w:tcW w:w="1385" w:type="dxa"/>
            <w:tcBorders>
              <w:lef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89" w:name="OptionButton1111101" w:shapeid="_x0000_s1059"/>
              </w:pict>
            </w:r>
          </w:p>
        </w:tc>
        <w:tc>
          <w:tcPr>
            <w:tcW w:w="2158" w:type="dxa"/>
            <w:tcBorders>
              <w:right w:val="nil"/>
            </w:tcBorders>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Comunicación</w:t>
            </w:r>
          </w:p>
        </w:tc>
        <w:tc>
          <w:tcPr>
            <w:tcW w:w="1134" w:type="dxa"/>
            <w:tcBorders>
              <w:left w:val="nil"/>
              <w:righ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54" o:title=""/>
                  <o:lock v:ext="edit" aspectratio="t"/>
                  <w10:wrap type="tight"/>
                </v:shape>
                <w:control r:id="rId90" w:name="OptionButton12110" w:shapeid="_x0000_s1060"/>
              </w:pict>
            </w:r>
          </w:p>
        </w:tc>
        <w:tc>
          <w:tcPr>
            <w:tcW w:w="1276" w:type="dxa"/>
            <w:tcBorders>
              <w:left w:val="nil"/>
            </w:tcBorders>
            <w:vAlign w:val="center"/>
          </w:tcPr>
          <w:p w:rsidR="00994B95" w:rsidRPr="00D97C5A" w:rsidRDefault="000B7AE3" w:rsidP="00994B95">
            <w:pPr>
              <w:suppressAutoHyphens w:val="0"/>
              <w:spacing w:line="360" w:lineRule="auto"/>
              <w:ind w:left="107"/>
              <w:textAlignment w:val="auto"/>
              <w:rPr>
                <w:rFonts w:ascii="Times New Roman" w:eastAsia="Arial" w:hAnsi="Times New Roman" w:cs="Times New Roman"/>
                <w:color w:val="auto"/>
                <w:lang w:eastAsia="en-US" w:bidi="ar-SA"/>
              </w:rPr>
            </w:pPr>
            <w:r>
              <w:rPr>
                <w:rFonts w:ascii="Times New Roman" w:eastAsia="Arial" w:hAnsi="Times New Roman" w:cs="Times New Roman"/>
                <w:noProof/>
                <w:color w:val="auto"/>
                <w:lang w:eastAsia="en-US" w:bidi="ar-SA"/>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52" o:title=""/>
                  <o:lock v:ext="edit" aspectratio="t"/>
                  <w10:wrap type="tight"/>
                </v:shape>
                <w:control r:id="rId91" w:name="OptionButton111110" w:shapeid="_x0000_s1061"/>
              </w:pict>
            </w:r>
          </w:p>
        </w:tc>
      </w:tr>
      <w:tr w:rsidR="00994B95" w:rsidRPr="00D97C5A" w:rsidTr="002767FE">
        <w:trPr>
          <w:trHeight w:val="283"/>
        </w:trPr>
        <w:tc>
          <w:tcPr>
            <w:tcW w:w="4646" w:type="dxa"/>
            <w:gridSpan w:val="3"/>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Otros</w:t>
            </w:r>
          </w:p>
        </w:tc>
        <w:tc>
          <w:tcPr>
            <w:tcW w:w="4568" w:type="dxa"/>
            <w:gridSpan w:val="3"/>
            <w:vAlign w:val="center"/>
          </w:tcPr>
          <w:p w:rsidR="00994B95" w:rsidRPr="00D97C5A" w:rsidRDefault="00994B95" w:rsidP="00994B95">
            <w:pPr>
              <w:suppressAutoHyphens w:val="0"/>
              <w:spacing w:line="360" w:lineRule="auto"/>
              <w:ind w:left="107"/>
              <w:textAlignment w:val="auto"/>
              <w:rPr>
                <w:rFonts w:ascii="Times New Roman" w:eastAsia="Arial" w:hAnsi="Times New Roman" w:cs="Times New Roman"/>
                <w:color w:val="auto"/>
                <w:lang w:eastAsia="en-US" w:bidi="ar-SA"/>
              </w:rPr>
            </w:pPr>
          </w:p>
        </w:tc>
      </w:tr>
    </w:tbl>
    <w:p w:rsidR="00994B95" w:rsidRPr="00D97C5A" w:rsidRDefault="00994B95" w:rsidP="00994B95">
      <w:pPr>
        <w:widowControl w:val="0"/>
        <w:suppressAutoHyphens w:val="0"/>
        <w:autoSpaceDE w:val="0"/>
        <w:autoSpaceDN w:val="0"/>
        <w:spacing w:before="11" w:line="276" w:lineRule="auto"/>
        <w:textAlignment w:val="auto"/>
        <w:rPr>
          <w:rFonts w:ascii="Times New Roman" w:eastAsia="Arial" w:hAnsi="Times New Roman" w:cs="Times New Roman"/>
          <w:color w:val="auto"/>
          <w:lang w:eastAsia="en-US" w:bidi="ar-SA"/>
        </w:rPr>
      </w:pPr>
    </w:p>
    <w:p w:rsidR="00994B95" w:rsidRPr="00D97C5A" w:rsidRDefault="00994B95" w:rsidP="00994B95">
      <w:pPr>
        <w:widowControl w:val="0"/>
        <w:suppressAutoHyphens w:val="0"/>
        <w:autoSpaceDE w:val="0"/>
        <w:autoSpaceDN w:val="0"/>
        <w:spacing w:before="11" w:after="120"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 xml:space="preserve">El acceso o tratamiento de datos se realizará a través de: </w:t>
      </w:r>
      <w:r w:rsidRPr="00D97C5A">
        <w:rPr>
          <w:rFonts w:ascii="Times New Roman" w:eastAsia="Arial" w:hAnsi="Times New Roman" w:cs="Times New Roman"/>
          <w:color w:val="FF0000"/>
          <w:lang w:eastAsia="en-US" w:bidi="ar-SA"/>
        </w:rPr>
        <w:t>(borrar lo que no proceda)</w:t>
      </w:r>
    </w:p>
    <w:p w:rsidR="00994B95" w:rsidRPr="00D97C5A" w:rsidRDefault="00994B95" w:rsidP="00853FF1">
      <w:pPr>
        <w:widowControl w:val="0"/>
        <w:numPr>
          <w:ilvl w:val="0"/>
          <w:numId w:val="24"/>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Acceso en remoto a aplicaciones o plataformas de la Diputación de Almería con datos personales.</w:t>
      </w:r>
    </w:p>
    <w:p w:rsidR="00994B95" w:rsidRPr="00D97C5A" w:rsidRDefault="00994B95" w:rsidP="00853FF1">
      <w:pPr>
        <w:widowControl w:val="0"/>
        <w:numPr>
          <w:ilvl w:val="0"/>
          <w:numId w:val="24"/>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Acceso a espacios físicos sin tratamiento de datos, pero con presencia de soportes que contiene datos personales.</w:t>
      </w:r>
    </w:p>
    <w:p w:rsidR="00994B95" w:rsidRPr="00D97C5A" w:rsidRDefault="00994B95" w:rsidP="00853FF1">
      <w:pPr>
        <w:widowControl w:val="0"/>
        <w:numPr>
          <w:ilvl w:val="0"/>
          <w:numId w:val="24"/>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Acceso a espacios físicos con tratamiento de datos personales</w:t>
      </w:r>
    </w:p>
    <w:p w:rsidR="00994B95" w:rsidRPr="00D97C5A" w:rsidRDefault="00994B95" w:rsidP="00853FF1">
      <w:pPr>
        <w:widowControl w:val="0"/>
        <w:numPr>
          <w:ilvl w:val="0"/>
          <w:numId w:val="24"/>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 xml:space="preserve">Otros: (Indicarlos) </w:t>
      </w:r>
      <w:r w:rsidRPr="00D97C5A">
        <w:rPr>
          <w:rFonts w:ascii="Times New Roman" w:eastAsia="Arial" w:hAnsi="Times New Roman" w:cs="Times New Roman"/>
          <w:color w:val="auto"/>
          <w:lang w:eastAsia="en-US" w:bidi="ar-SA"/>
        </w:rPr>
        <w:fldChar w:fldCharType="begin">
          <w:ffData>
            <w:name w:val="Texto1"/>
            <w:enabled/>
            <w:calcOnExit w:val="0"/>
            <w:textInput/>
          </w:ffData>
        </w:fldChar>
      </w:r>
      <w:r w:rsidRPr="00D97C5A">
        <w:rPr>
          <w:rFonts w:ascii="Times New Roman" w:eastAsia="Arial" w:hAnsi="Times New Roman" w:cs="Times New Roman"/>
          <w:color w:val="auto"/>
          <w:lang w:eastAsia="en-US" w:bidi="ar-SA"/>
        </w:rPr>
        <w:instrText xml:space="preserve"> FORMTEXT </w:instrText>
      </w:r>
      <w:r w:rsidRPr="00D97C5A">
        <w:rPr>
          <w:rFonts w:ascii="Times New Roman" w:eastAsia="Arial" w:hAnsi="Times New Roman" w:cs="Times New Roman"/>
          <w:color w:val="auto"/>
          <w:lang w:eastAsia="en-US" w:bidi="ar-SA"/>
        </w:rPr>
      </w:r>
      <w:r w:rsidRPr="00D97C5A">
        <w:rPr>
          <w:rFonts w:ascii="Times New Roman" w:eastAsia="Arial" w:hAnsi="Times New Roman" w:cs="Times New Roman"/>
          <w:color w:val="auto"/>
          <w:lang w:eastAsia="en-US" w:bidi="ar-SA"/>
        </w:rPr>
        <w:fldChar w:fldCharType="separate"/>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noProof/>
          <w:color w:val="auto"/>
          <w:lang w:eastAsia="en-US" w:bidi="ar-SA"/>
        </w:rPr>
        <w:t> </w:t>
      </w:r>
      <w:r w:rsidRPr="00D97C5A">
        <w:rPr>
          <w:rFonts w:ascii="Times New Roman" w:eastAsia="Arial" w:hAnsi="Times New Roman" w:cs="Times New Roman"/>
          <w:color w:val="auto"/>
          <w:lang w:eastAsia="en-US" w:bidi="ar-SA"/>
        </w:rPr>
        <w:fldChar w:fldCharType="end"/>
      </w:r>
    </w:p>
    <w:p w:rsidR="00994B95" w:rsidRPr="00D97C5A" w:rsidRDefault="00994B95" w:rsidP="00853FF1">
      <w:pPr>
        <w:numPr>
          <w:ilvl w:val="0"/>
          <w:numId w:val="23"/>
        </w:numPr>
        <w:suppressAutoHyphens w:val="0"/>
        <w:spacing w:after="160" w:line="360" w:lineRule="auto"/>
        <w:ind w:left="0" w:hanging="227"/>
        <w:contextualSpacing/>
        <w:jc w:val="both"/>
        <w:textAlignment w:val="auto"/>
        <w:rPr>
          <w:rFonts w:ascii="Times New Roman" w:eastAsia="Calibri" w:hAnsi="Times New Roman" w:cs="Times New Roman"/>
          <w:b/>
          <w:color w:val="auto"/>
          <w:lang w:val="es-ES_tradnl" w:eastAsia="es-ES" w:bidi="ar-SA"/>
        </w:rPr>
      </w:pPr>
      <w:r w:rsidRPr="00D97C5A">
        <w:rPr>
          <w:rFonts w:ascii="Times New Roman" w:eastAsia="Arial" w:hAnsi="Times New Roman" w:cs="Times New Roman"/>
          <w:b/>
          <w:color w:val="auto"/>
          <w:lang w:eastAsia="en-US" w:bidi="ar-SA"/>
        </w:rPr>
        <w:t>Deber de información.</w:t>
      </w:r>
      <w:r w:rsidRPr="00D97C5A">
        <w:rPr>
          <w:rFonts w:ascii="Times New Roman" w:eastAsia="Arial" w:hAnsi="Times New Roman" w:cs="Times New Roman"/>
          <w:color w:val="auto"/>
          <w:lang w:eastAsia="en-US" w:bidi="ar-SA"/>
        </w:rPr>
        <w:t xml:space="preserve"> </w:t>
      </w:r>
      <w:r w:rsidRPr="00D97C5A">
        <w:rPr>
          <w:rFonts w:ascii="Times New Roman" w:eastAsia="Calibri" w:hAnsi="Times New Roman" w:cs="Times New Roman"/>
          <w:b/>
          <w:color w:val="FF0000"/>
          <w:lang w:val="es-ES_tradnl" w:eastAsia="es-ES" w:bidi="ar-SA"/>
        </w:rPr>
        <w:t>(Borrar lo que no proceda)</w:t>
      </w:r>
    </w:p>
    <w:p w:rsidR="00994B95" w:rsidRPr="00D97C5A" w:rsidRDefault="00994B95" w:rsidP="00853FF1">
      <w:pPr>
        <w:numPr>
          <w:ilvl w:val="0"/>
          <w:numId w:val="26"/>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D97C5A">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994B95" w:rsidRPr="00D97C5A" w:rsidRDefault="00994B95" w:rsidP="00853FF1">
      <w:pPr>
        <w:numPr>
          <w:ilvl w:val="0"/>
          <w:numId w:val="26"/>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D97C5A">
        <w:rPr>
          <w:rFonts w:ascii="Times New Roman" w:eastAsia="Calibri" w:hAnsi="Times New Roman" w:cs="Times New Roman"/>
          <w:color w:val="auto"/>
          <w:lang w:val="es-ES_tradnl" w:eastAsia="es-ES" w:bidi="ar-SA"/>
        </w:rPr>
        <w:t>Corresponde a la Diputación de Almería la responsabilidad de facilitar el derecho de información en el momento de la recogida de los datos.</w:t>
      </w:r>
    </w:p>
    <w:p w:rsidR="00994B95" w:rsidRPr="00D97C5A" w:rsidRDefault="00994B95" w:rsidP="00853FF1">
      <w:pPr>
        <w:widowControl w:val="0"/>
        <w:numPr>
          <w:ilvl w:val="0"/>
          <w:numId w:val="23"/>
        </w:numPr>
        <w:suppressAutoHyphens w:val="0"/>
        <w:autoSpaceDE w:val="0"/>
        <w:autoSpaceDN w:val="0"/>
        <w:spacing w:before="11" w:after="160" w:line="360" w:lineRule="auto"/>
        <w:ind w:left="0" w:hanging="22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b/>
          <w:color w:val="auto"/>
          <w:lang w:eastAsia="en-US" w:bidi="ar-SA"/>
        </w:rPr>
        <w:t xml:space="preserve">Subcontratación de prestaciones que comporten tratamiento de datos personales. </w:t>
      </w:r>
      <w:r w:rsidRPr="00D97C5A">
        <w:rPr>
          <w:rFonts w:ascii="Times New Roman" w:eastAsia="Arial" w:hAnsi="Times New Roman" w:cs="Times New Roman"/>
          <w:color w:val="FF0000"/>
          <w:lang w:eastAsia="en-US" w:bidi="ar-SA"/>
        </w:rPr>
        <w:t>(Borrar lo que no proceda)</w:t>
      </w:r>
    </w:p>
    <w:p w:rsidR="00994B95" w:rsidRPr="00D97C5A" w:rsidRDefault="00994B95" w:rsidP="00853FF1">
      <w:pPr>
        <w:widowControl w:val="0"/>
        <w:numPr>
          <w:ilvl w:val="1"/>
          <w:numId w:val="23"/>
        </w:numPr>
        <w:suppressAutoHyphens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necesarios para el normal funcionamiento de las actuaciones del encargado.</w:t>
      </w:r>
    </w:p>
    <w:p w:rsidR="00994B95" w:rsidRPr="00D97C5A" w:rsidRDefault="00994B95" w:rsidP="00853FF1">
      <w:pPr>
        <w:widowControl w:val="0"/>
        <w:numPr>
          <w:ilvl w:val="1"/>
          <w:numId w:val="23"/>
        </w:numPr>
        <w:suppressAutoHyphens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994B95" w:rsidRPr="00D97C5A" w:rsidRDefault="00994B95" w:rsidP="00853FF1">
      <w:pPr>
        <w:widowControl w:val="0"/>
        <w:numPr>
          <w:ilvl w:val="1"/>
          <w:numId w:val="23"/>
        </w:numPr>
        <w:suppressAutoHyphens w:val="0"/>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994B95" w:rsidRPr="00D97C5A" w:rsidRDefault="00994B95" w:rsidP="00853FF1">
      <w:pPr>
        <w:widowControl w:val="0"/>
        <w:numPr>
          <w:ilvl w:val="0"/>
          <w:numId w:val="23"/>
        </w:numPr>
        <w:suppressAutoHyphens w:val="0"/>
        <w:autoSpaceDE w:val="0"/>
        <w:autoSpaceDN w:val="0"/>
        <w:spacing w:after="160" w:line="360" w:lineRule="auto"/>
        <w:ind w:left="0" w:hanging="227"/>
        <w:textAlignment w:val="auto"/>
        <w:rPr>
          <w:rFonts w:ascii="Times New Roman" w:eastAsia="Arial" w:hAnsi="Times New Roman" w:cs="Times New Roman"/>
          <w:b/>
          <w:color w:val="auto"/>
          <w:lang w:eastAsia="en-US" w:bidi="ar-SA"/>
        </w:rPr>
      </w:pPr>
      <w:r w:rsidRPr="00D97C5A">
        <w:rPr>
          <w:rFonts w:ascii="Times New Roman" w:eastAsia="Arial" w:hAnsi="Times New Roman" w:cs="Times New Roman"/>
          <w:b/>
          <w:color w:val="auto"/>
          <w:lang w:eastAsia="en-US" w:bidi="ar-SA"/>
        </w:rPr>
        <w:t>Destino de los datos al finalizar el contrato.</w:t>
      </w:r>
      <w:r w:rsidRPr="00D97C5A">
        <w:rPr>
          <w:rFonts w:ascii="Times New Roman" w:eastAsia="Arial" w:hAnsi="Times New Roman" w:cs="Times New Roman"/>
          <w:b/>
          <w:color w:val="auto"/>
          <w:lang w:eastAsia="en-US" w:bidi="ar-SA"/>
        </w:rPr>
        <w:br/>
      </w:r>
      <w:r w:rsidRPr="00D97C5A">
        <w:rPr>
          <w:rFonts w:ascii="Times New Roman" w:eastAsia="Arial" w:hAnsi="Times New Roman" w:cs="Times New Roman"/>
          <w:color w:val="auto"/>
          <w:lang w:eastAsia="en-US" w:bidi="ar-SA"/>
        </w:rPr>
        <w:t xml:space="preserve">Una vez finalice el presente contrato, el encargado del tratamiento deberá: </w:t>
      </w:r>
      <w:r w:rsidRPr="00D97C5A">
        <w:rPr>
          <w:rFonts w:ascii="Times New Roman" w:eastAsia="Arial" w:hAnsi="Times New Roman" w:cs="Times New Roman"/>
          <w:color w:val="FF0000"/>
          <w:lang w:eastAsia="en-US" w:bidi="ar-SA"/>
        </w:rPr>
        <w:t>(borrar lo que NO proceda)</w:t>
      </w:r>
    </w:p>
    <w:p w:rsidR="00994B95" w:rsidRPr="00D97C5A" w:rsidRDefault="00994B95" w:rsidP="00853FF1">
      <w:pPr>
        <w:widowControl w:val="0"/>
        <w:numPr>
          <w:ilvl w:val="0"/>
          <w:numId w:val="25"/>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994B95" w:rsidRPr="00D97C5A" w:rsidRDefault="00994B95" w:rsidP="00994B95">
      <w:pPr>
        <w:widowControl w:val="0"/>
        <w:suppressAutoHyphens w:val="0"/>
        <w:autoSpaceDE w:val="0"/>
        <w:autoSpaceDN w:val="0"/>
        <w:spacing w:line="360" w:lineRule="auto"/>
        <w:ind w:left="567"/>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994B95" w:rsidRPr="00D97C5A" w:rsidRDefault="00994B95" w:rsidP="00853FF1">
      <w:pPr>
        <w:widowControl w:val="0"/>
        <w:numPr>
          <w:ilvl w:val="0"/>
          <w:numId w:val="25"/>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994B95" w:rsidRPr="00D97C5A" w:rsidRDefault="00994B95" w:rsidP="00994B95">
      <w:pPr>
        <w:widowControl w:val="0"/>
        <w:suppressAutoHyphens w:val="0"/>
        <w:autoSpaceDE w:val="0"/>
        <w:autoSpaceDN w:val="0"/>
        <w:spacing w:line="360" w:lineRule="auto"/>
        <w:ind w:left="567"/>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994B95" w:rsidRPr="00D97C5A" w:rsidRDefault="00994B95" w:rsidP="00853FF1">
      <w:pPr>
        <w:widowControl w:val="0"/>
        <w:numPr>
          <w:ilvl w:val="0"/>
          <w:numId w:val="25"/>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994B95" w:rsidRPr="00D97C5A" w:rsidRDefault="00994B95" w:rsidP="00994B95">
      <w:pPr>
        <w:widowControl w:val="0"/>
        <w:suppressAutoHyphens w:val="0"/>
        <w:autoSpaceDE w:val="0"/>
        <w:autoSpaceDN w:val="0"/>
        <w:spacing w:line="360" w:lineRule="auto"/>
        <w:ind w:left="567"/>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994B95" w:rsidRPr="00D97C5A" w:rsidRDefault="00994B95" w:rsidP="00853FF1">
      <w:pPr>
        <w:widowControl w:val="0"/>
        <w:numPr>
          <w:ilvl w:val="0"/>
          <w:numId w:val="23"/>
        </w:numPr>
        <w:suppressAutoHyphens w:val="0"/>
        <w:autoSpaceDE w:val="0"/>
        <w:autoSpaceDN w:val="0"/>
        <w:spacing w:after="160" w:line="360" w:lineRule="auto"/>
        <w:ind w:left="0" w:hanging="227"/>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b/>
          <w:color w:val="auto"/>
          <w:lang w:eastAsia="en-US" w:bidi="ar-SA"/>
        </w:rPr>
        <w:t xml:space="preserve">Cumplimiento normativa Protección de datos. </w:t>
      </w:r>
    </w:p>
    <w:p w:rsidR="00994B95" w:rsidRPr="00D97C5A" w:rsidRDefault="00994B95" w:rsidP="00994B95">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El adjudicatario aportará de la firma del contrato alguno de los siguientes requisitos:</w:t>
      </w:r>
    </w:p>
    <w:p w:rsidR="00994B95" w:rsidRPr="00D97C5A" w:rsidRDefault="00994B95" w:rsidP="00853FF1">
      <w:pPr>
        <w:widowControl w:val="0"/>
        <w:numPr>
          <w:ilvl w:val="4"/>
          <w:numId w:val="23"/>
        </w:numPr>
        <w:suppressAutoHyphens w:val="0"/>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994B95" w:rsidRPr="00D97C5A" w:rsidRDefault="00994B95" w:rsidP="00853FF1">
      <w:pPr>
        <w:widowControl w:val="0"/>
        <w:numPr>
          <w:ilvl w:val="4"/>
          <w:numId w:val="23"/>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Declaración responsable de que cumple normativa de Protección de datos (Ver “Declaración Responsable”).</w:t>
      </w:r>
    </w:p>
    <w:p w:rsidR="00994B95" w:rsidRPr="00D97C5A" w:rsidRDefault="00994B95" w:rsidP="00853FF1">
      <w:pPr>
        <w:widowControl w:val="0"/>
        <w:numPr>
          <w:ilvl w:val="0"/>
          <w:numId w:val="23"/>
        </w:numPr>
        <w:suppressAutoHyphens w:val="0"/>
        <w:autoSpaceDE w:val="0"/>
        <w:autoSpaceDN w:val="0"/>
        <w:spacing w:after="160" w:line="360" w:lineRule="auto"/>
        <w:ind w:left="0" w:hanging="227"/>
        <w:jc w:val="both"/>
        <w:textAlignment w:val="auto"/>
        <w:rPr>
          <w:rFonts w:ascii="Times New Roman" w:eastAsia="Arial" w:hAnsi="Times New Roman" w:cs="Times New Roman"/>
          <w:b/>
          <w:color w:val="auto"/>
          <w:lang w:eastAsia="en-US" w:bidi="ar-SA"/>
        </w:rPr>
      </w:pPr>
      <w:r w:rsidRPr="00D97C5A">
        <w:rPr>
          <w:rFonts w:ascii="Times New Roman" w:eastAsia="Arial" w:hAnsi="Times New Roman" w:cs="Times New Roman"/>
          <w:b/>
          <w:color w:val="auto"/>
          <w:lang w:eastAsia="en-US" w:bidi="ar-SA"/>
        </w:rPr>
        <w:t>Obligaciones del Responsable del Tratamiento.</w:t>
      </w:r>
      <w:r w:rsidRPr="00D97C5A">
        <w:rPr>
          <w:rFonts w:ascii="Times New Roman" w:eastAsia="Arial" w:hAnsi="Times New Roman" w:cs="Times New Roman"/>
          <w:b/>
          <w:color w:val="auto"/>
          <w:lang w:eastAsia="en-US" w:bidi="ar-SA"/>
        </w:rPr>
        <w:br/>
      </w:r>
      <w:r w:rsidRPr="00D97C5A">
        <w:rPr>
          <w:rFonts w:ascii="Times New Roman" w:eastAsia="Arial" w:hAnsi="Times New Roman" w:cs="Times New Roman"/>
          <w:color w:val="auto"/>
          <w:lang w:eastAsia="en-US" w:bidi="ar-SA"/>
        </w:rPr>
        <w:t>Corresponde al responsable del tratamiento:</w:t>
      </w:r>
    </w:p>
    <w:p w:rsidR="00994B95" w:rsidRPr="00D97C5A" w:rsidRDefault="00994B95" w:rsidP="00853FF1">
      <w:pPr>
        <w:widowControl w:val="0"/>
        <w:numPr>
          <w:ilvl w:val="3"/>
          <w:numId w:val="23"/>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994B95" w:rsidRPr="00D97C5A" w:rsidRDefault="00994B95" w:rsidP="00853FF1">
      <w:pPr>
        <w:widowControl w:val="0"/>
        <w:numPr>
          <w:ilvl w:val="3"/>
          <w:numId w:val="23"/>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994B95" w:rsidRPr="00D97C5A" w:rsidRDefault="00994B95" w:rsidP="00853FF1">
      <w:pPr>
        <w:widowControl w:val="0"/>
        <w:numPr>
          <w:ilvl w:val="3"/>
          <w:numId w:val="23"/>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Realizar las consultas previas que corresponda.</w:t>
      </w:r>
    </w:p>
    <w:p w:rsidR="00994B95" w:rsidRPr="00D97C5A" w:rsidRDefault="00994B95" w:rsidP="00853FF1">
      <w:pPr>
        <w:widowControl w:val="0"/>
        <w:numPr>
          <w:ilvl w:val="3"/>
          <w:numId w:val="23"/>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994B95" w:rsidRPr="00D97C5A" w:rsidRDefault="00994B95" w:rsidP="00853FF1">
      <w:pPr>
        <w:widowControl w:val="0"/>
        <w:numPr>
          <w:ilvl w:val="3"/>
          <w:numId w:val="23"/>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D97C5A">
        <w:rPr>
          <w:rFonts w:ascii="Times New Roman" w:eastAsia="Arial" w:hAnsi="Times New Roman" w:cs="Times New Roman"/>
          <w:color w:val="auto"/>
          <w:lang w:eastAsia="en-US" w:bidi="ar-SA"/>
        </w:rPr>
        <w:t>Supervisar el tratamiento, incluida la realización de inspecciones y auditorías.</w:t>
      </w:r>
    </w:p>
    <w:p w:rsidR="00994B95" w:rsidRPr="00D97C5A" w:rsidRDefault="00994B95" w:rsidP="00994B95">
      <w:pPr>
        <w:spacing w:before="120" w:after="120"/>
        <w:jc w:val="both"/>
        <w:rPr>
          <w:rFonts w:ascii="Times New Roman" w:hAnsi="Times New Roman" w:cs="Times New Roman"/>
          <w:color w:val="auto"/>
        </w:rPr>
      </w:pPr>
    </w:p>
    <w:p w:rsidR="008571F6" w:rsidRPr="00D97C5A" w:rsidRDefault="008571F6">
      <w:pPr>
        <w:suppressAutoHyphens w:val="0"/>
        <w:spacing w:before="120" w:after="120"/>
        <w:textAlignment w:val="auto"/>
        <w:rPr>
          <w:rFonts w:ascii="Times New Roman" w:hAnsi="Times New Roman" w:cs="Times New Roman"/>
          <w:color w:val="auto"/>
        </w:rPr>
      </w:pPr>
    </w:p>
    <w:sectPr w:rsidR="008571F6" w:rsidRPr="00D97C5A">
      <w:headerReference w:type="default" r:id="rId92"/>
      <w:footerReference w:type="default" r:id="rId93"/>
      <w:pgSz w:w="11906" w:h="16838"/>
      <w:pgMar w:top="1418" w:right="1418" w:bottom="1418" w:left="1418"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F9" w:rsidRDefault="008772F9">
      <w:r>
        <w:separator/>
      </w:r>
    </w:p>
  </w:endnote>
  <w:endnote w:type="continuationSeparator" w:id="0">
    <w:p w:rsidR="008772F9" w:rsidRDefault="0087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53571"/>
      <w:docPartObj>
        <w:docPartGallery w:val="Page Numbers (Bottom of Page)"/>
        <w:docPartUnique/>
      </w:docPartObj>
    </w:sdtPr>
    <w:sdtEndPr/>
    <w:sdtContent>
      <w:p w:rsidR="008772F9" w:rsidRDefault="008772F9">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8772F9" w:rsidRDefault="008772F9">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129972"/>
      <w:docPartObj>
        <w:docPartGallery w:val="Page Numbers (Bottom of Page)"/>
        <w:docPartUnique/>
      </w:docPartObj>
    </w:sdtPr>
    <w:sdtEndPr/>
    <w:sdtContent>
      <w:p w:rsidR="008772F9" w:rsidRDefault="008772F9">
        <w:pPr>
          <w:pStyle w:val="Piedepgina"/>
          <w:jc w:val="both"/>
          <w:rPr>
            <w:color w:val="FF0000"/>
            <w:sz w:val="18"/>
          </w:rPr>
        </w:pPr>
        <w:r>
          <w:rPr>
            <w:rFonts w:ascii="Arial" w:hAnsi="Arial" w:cs="Arial"/>
            <w:color w:val="FF0000"/>
            <w:sz w:val="20"/>
            <w:szCs w:val="20"/>
          </w:rPr>
          <w:t xml:space="preserve">NOTA IMPORTANTE: Los apartados en rojo se refieren a la regulación especial en materia de protección de datos, por lo que sólo hay que incluirlos en los casos en los que se haya marcado “SI” en el apartado de tratamiento de datos del Anexo I del presente pliego. </w:t>
        </w:r>
      </w:p>
    </w:sdtContent>
  </w:sdt>
  <w:p w:rsidR="008772F9" w:rsidRDefault="008772F9">
    <w:pPr>
      <w:pStyle w:val="Piedepgina"/>
      <w:jc w:val="right"/>
      <w:rPr>
        <w:sz w:val="18"/>
      </w:rPr>
    </w:pPr>
  </w:p>
  <w:p w:rsidR="008772F9" w:rsidRDefault="008772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F9" w:rsidRDefault="008772F9">
      <w:r>
        <w:separator/>
      </w:r>
    </w:p>
  </w:footnote>
  <w:footnote w:type="continuationSeparator" w:id="0">
    <w:p w:rsidR="008772F9" w:rsidRDefault="008772F9">
      <w:r>
        <w:continuationSeparator/>
      </w:r>
    </w:p>
  </w:footnote>
  <w:footnote w:id="1">
    <w:p w:rsidR="008772F9" w:rsidRDefault="008772F9">
      <w:pPr>
        <w:pStyle w:val="Textonotapie"/>
        <w:spacing w:before="57" w:after="57"/>
        <w:ind w:firstLine="283"/>
        <w:jc w:val="both"/>
      </w:pPr>
      <w:r>
        <w:rPr>
          <w:rStyle w:val="Caracteresdenotaalpie"/>
        </w:rPr>
        <w:footnoteRef/>
      </w:r>
      <w:r>
        <w:rPr>
          <w:rFonts w:ascii="Arial" w:hAnsi="Arial" w:cs="Arial"/>
          <w:sz w:val="16"/>
          <w:szCs w:val="16"/>
        </w:rPr>
        <w:tab/>
        <w:t xml:space="preserve"> </w:t>
      </w:r>
      <w:r>
        <w:rPr>
          <w:rFonts w:ascii="Arial" w:hAnsi="Arial" w:cs="Arial"/>
          <w:iCs/>
          <w:sz w:val="16"/>
          <w:szCs w:val="16"/>
        </w:rPr>
        <w:t>Si varios empresarios acuden a la licitación constituyendo una unión temporal, se presentará una declaración responsable por cada una de dichas empresas, debiendo adjuntar, además, el compromiso de constituirse formalmente en unión temporal de empresas en caso de resultar adjudicatarios del contrato, indicando los nombres y circunstancias de los empresarios que la suscriban, la participación de cada uno de ellos, así como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footnote>
  <w:footnote w:id="2">
    <w:p w:rsidR="008772F9" w:rsidRDefault="008772F9">
      <w:pPr>
        <w:pStyle w:val="Prrafodelista"/>
        <w:tabs>
          <w:tab w:val="left" w:pos="851"/>
          <w:tab w:val="left" w:pos="1439"/>
          <w:tab w:val="left" w:pos="2879"/>
          <w:tab w:val="left" w:pos="4319"/>
          <w:tab w:val="left" w:pos="5759"/>
          <w:tab w:val="left" w:pos="8351"/>
        </w:tabs>
        <w:spacing w:line="240" w:lineRule="auto"/>
        <w:ind w:left="0" w:firstLine="283"/>
        <w:jc w:val="both"/>
      </w:pPr>
      <w:r>
        <w:rPr>
          <w:rStyle w:val="Caracteresdenotaalpie"/>
        </w:rPr>
        <w:footnoteRef/>
      </w:r>
      <w:r>
        <w:rPr>
          <w:i/>
          <w:iCs/>
          <w:color w:val="000000"/>
          <w:sz w:val="16"/>
          <w:szCs w:val="16"/>
        </w:rPr>
        <w:tab/>
        <w:t xml:space="preserve"> Téngase en cuenta que los referidos certificados tienen vigencia desde su fecha de expedición, por lo que, para poder acreditar el estar al corriente en obligaciones tributarias y con la Seguridad Social a la fecha de finalización del plazo de presentación de proposiciones, los mismos deben haber sido expedidos antes de dicha fecha).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CellMar>
        <w:left w:w="193" w:type="dxa"/>
      </w:tblCellMar>
      <w:tblLook w:val="04A0" w:firstRow="1" w:lastRow="0" w:firstColumn="1" w:lastColumn="0" w:noHBand="0" w:noVBand="1"/>
    </w:tblPr>
    <w:tblGrid>
      <w:gridCol w:w="4649"/>
      <w:gridCol w:w="4423"/>
    </w:tblGrid>
    <w:tr w:rsidR="008772F9">
      <w:trPr>
        <w:jc w:val="center"/>
      </w:trPr>
      <w:tc>
        <w:tcPr>
          <w:tcW w:w="4648" w:type="dxa"/>
          <w:tcBorders>
            <w:top w:val="nil"/>
            <w:left w:val="nil"/>
            <w:bottom w:val="nil"/>
            <w:right w:val="nil"/>
          </w:tcBorders>
          <w:shd w:val="clear" w:color="auto" w:fill="auto"/>
        </w:tcPr>
        <w:p w:rsidR="008772F9" w:rsidRDefault="008772F9">
          <w:pPr>
            <w:pStyle w:val="Encabezamiento"/>
            <w:rPr>
              <w:lang w:eastAsia="es-ES"/>
            </w:rPr>
          </w:pPr>
        </w:p>
        <w:p w:rsidR="008772F9" w:rsidRDefault="008772F9">
          <w:pPr>
            <w:pStyle w:val="Encabezamiento"/>
          </w:pPr>
          <w:r>
            <w:rPr>
              <w:noProof/>
              <w:lang w:eastAsia="es-ES"/>
            </w:rPr>
            <w:drawing>
              <wp:inline distT="0" distB="0" distL="0" distR="0">
                <wp:extent cx="1187450" cy="613410"/>
                <wp:effectExtent l="0" t="0" r="0" b="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pic:cNvPicPr>
                          <a:picLocks noChangeAspect="1" noChangeArrowheads="1"/>
                        </pic:cNvPicPr>
                      </pic:nvPicPr>
                      <pic:blipFill>
                        <a:blip r:embed="rId1"/>
                        <a:stretch>
                          <a:fillRect/>
                        </a:stretch>
                      </pic:blipFill>
                      <pic:spPr bwMode="auto">
                        <a:xfrm>
                          <a:off x="0" y="0"/>
                          <a:ext cx="1187450" cy="613410"/>
                        </a:xfrm>
                        <a:prstGeom prst="rect">
                          <a:avLst/>
                        </a:prstGeom>
                      </pic:spPr>
                    </pic:pic>
                  </a:graphicData>
                </a:graphic>
              </wp:inline>
            </w:drawing>
          </w:r>
        </w:p>
      </w:tc>
      <w:tc>
        <w:tcPr>
          <w:tcW w:w="4423" w:type="dxa"/>
          <w:tcBorders>
            <w:top w:val="nil"/>
            <w:left w:val="nil"/>
            <w:bottom w:val="nil"/>
            <w:right w:val="nil"/>
          </w:tcBorders>
          <w:shd w:val="clear" w:color="auto" w:fill="auto"/>
        </w:tcPr>
        <w:p w:rsidR="008772F9" w:rsidRDefault="008772F9">
          <w:pPr>
            <w:pStyle w:val="Encabezamiento"/>
            <w:rPr>
              <w:lang w:eastAsia="es-ES"/>
            </w:rPr>
          </w:pPr>
        </w:p>
      </w:tc>
    </w:tr>
  </w:tbl>
  <w:p w:rsidR="008772F9" w:rsidRDefault="008772F9" w:rsidP="007D054E">
    <w:pPr>
      <w:pStyle w:val="Encabezamiento"/>
      <w:spacing w:before="120" w:after="120"/>
      <w:jc w:val="both"/>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961" w:type="dxa"/>
      <w:tblInd w:w="-714" w:type="dxa"/>
      <w:tblCellMar>
        <w:left w:w="193" w:type="dxa"/>
      </w:tblCellMar>
      <w:tblLook w:val="04A0" w:firstRow="1" w:lastRow="0" w:firstColumn="1" w:lastColumn="0" w:noHBand="0" w:noVBand="1"/>
    </w:tblPr>
    <w:tblGrid>
      <w:gridCol w:w="4961"/>
    </w:tblGrid>
    <w:tr w:rsidR="008772F9">
      <w:tc>
        <w:tcPr>
          <w:tcW w:w="4961" w:type="dxa"/>
          <w:tcBorders>
            <w:top w:val="nil"/>
            <w:left w:val="nil"/>
            <w:bottom w:val="nil"/>
            <w:right w:val="nil"/>
          </w:tcBorders>
          <w:shd w:val="clear" w:color="auto" w:fill="auto"/>
        </w:tcPr>
        <w:p w:rsidR="008772F9" w:rsidRDefault="008772F9">
          <w:pPr>
            <w:pStyle w:val="Encabezamiento"/>
            <w:rPr>
              <w:lang w:eastAsia="es-ES"/>
            </w:rPr>
          </w:pPr>
        </w:p>
        <w:p w:rsidR="008772F9" w:rsidRDefault="008772F9">
          <w:pPr>
            <w:pStyle w:val="Encabezamiento"/>
          </w:pPr>
          <w:r>
            <w:rPr>
              <w:noProof/>
              <w:lang w:eastAsia="es-ES"/>
            </w:rPr>
            <w:drawing>
              <wp:inline distT="0" distB="0" distL="0" distR="0">
                <wp:extent cx="1476375" cy="685800"/>
                <wp:effectExtent l="0" t="0" r="0" b="0"/>
                <wp:docPr id="6"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pic:cNvPicPr>
                          <a:picLocks noChangeAspect="1" noChangeArrowheads="1"/>
                        </pic:cNvPicPr>
                      </pic:nvPicPr>
                      <pic:blipFill>
                        <a:blip r:embed="rId1"/>
                        <a:stretch>
                          <a:fillRect/>
                        </a:stretch>
                      </pic:blipFill>
                      <pic:spPr bwMode="auto">
                        <a:xfrm>
                          <a:off x="0" y="0"/>
                          <a:ext cx="1476375" cy="685800"/>
                        </a:xfrm>
                        <a:prstGeom prst="rect">
                          <a:avLst/>
                        </a:prstGeom>
                      </pic:spPr>
                    </pic:pic>
                  </a:graphicData>
                </a:graphic>
              </wp:inline>
            </w:drawing>
          </w:r>
        </w:p>
      </w:tc>
    </w:tr>
  </w:tbl>
  <w:p w:rsidR="008772F9" w:rsidRDefault="008772F9">
    <w:pPr>
      <w:pStyle w:val="Encabezamiento"/>
      <w:rPr>
        <w:rFonts w:ascii="Arial" w:hAnsi="Arial" w:cs="Arial"/>
        <w:color w:val="000000"/>
        <w:sz w:val="16"/>
        <w:szCs w:val="16"/>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267640"/>
    <w:multiLevelType w:val="multilevel"/>
    <w:tmpl w:val="68C862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5D748E"/>
    <w:multiLevelType w:val="multilevel"/>
    <w:tmpl w:val="98383CFC"/>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0B7D5EF7"/>
    <w:multiLevelType w:val="multilevel"/>
    <w:tmpl w:val="0EBA66CA"/>
    <w:lvl w:ilvl="0">
      <w:start w:val="2"/>
      <w:numFmt w:val="bullet"/>
      <w:lvlText w:val="•"/>
      <w:lvlJc w:val="left"/>
      <w:pPr>
        <w:ind w:left="705" w:hanging="705"/>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0BDF11FA"/>
    <w:multiLevelType w:val="multilevel"/>
    <w:tmpl w:val="B7608AF2"/>
    <w:lvl w:ilvl="0">
      <w:start w:val="1"/>
      <w:numFmt w:val="bullet"/>
      <w:lvlText w:val=""/>
      <w:lvlJc w:val="left"/>
      <w:pPr>
        <w:ind w:left="720" w:hanging="360"/>
      </w:pPr>
      <w:rPr>
        <w:rFonts w:ascii="Symbol" w:hAnsi="Symbol" w:cs="OpenSymbol" w:hint="default"/>
        <w:sz w:val="22"/>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o"/>
      <w:lvlJc w:val="left"/>
      <w:pPr>
        <w:ind w:left="5760" w:hanging="360"/>
      </w:pPr>
      <w:rPr>
        <w:rFonts w:ascii="Courier New" w:hAnsi="Courier New" w:cs="OpenSymbol" w:hint="default"/>
        <w:sz w:val="24"/>
      </w:rPr>
    </w:lvl>
    <w:lvl w:ilvl="8">
      <w:start w:val="1"/>
      <w:numFmt w:val="bullet"/>
      <w:lvlText w:val=""/>
      <w:lvlJc w:val="left"/>
      <w:pPr>
        <w:ind w:left="6480" w:hanging="360"/>
      </w:pPr>
      <w:rPr>
        <w:rFonts w:ascii="Wingdings" w:hAnsi="Wingdings" w:cs="OpenSymbol" w:hint="default"/>
      </w:rPr>
    </w:lvl>
  </w:abstractNum>
  <w:abstractNum w:abstractNumId="7"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8"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570985"/>
    <w:multiLevelType w:val="multilevel"/>
    <w:tmpl w:val="B8FE6E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19AD3B83"/>
    <w:multiLevelType w:val="multilevel"/>
    <w:tmpl w:val="C7025218"/>
    <w:lvl w:ilvl="0">
      <w:start w:val="1"/>
      <w:numFmt w:val="decimal"/>
      <w:lvlText w:val="%1."/>
      <w:lvlJc w:val="left"/>
      <w:pPr>
        <w:ind w:left="1987" w:hanging="570"/>
      </w:pPr>
      <w:rPr>
        <w:b/>
        <w:sz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C67486D"/>
    <w:multiLevelType w:val="multilevel"/>
    <w:tmpl w:val="62D4CC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1C952DFD"/>
    <w:multiLevelType w:val="multilevel"/>
    <w:tmpl w:val="1D685EA8"/>
    <w:lvl w:ilvl="0">
      <w:start w:val="1"/>
      <w:numFmt w:val="bullet"/>
      <w:lvlText w:val=""/>
      <w:lvlJc w:val="left"/>
      <w:pPr>
        <w:ind w:left="2135" w:hanging="360"/>
      </w:pPr>
      <w:rPr>
        <w:rFonts w:ascii="Symbol" w:hAnsi="Symbol" w:cs="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13" w15:restartNumberingAfterBreak="0">
    <w:nsid w:val="1CDD7651"/>
    <w:multiLevelType w:val="hybridMultilevel"/>
    <w:tmpl w:val="45E250DA"/>
    <w:lvl w:ilvl="0" w:tplc="0EBA4D8C">
      <w:start w:val="7"/>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292874"/>
    <w:multiLevelType w:val="multilevel"/>
    <w:tmpl w:val="336069BC"/>
    <w:lvl w:ilvl="0">
      <w:start w:val="1"/>
      <w:numFmt w:val="bullet"/>
      <w:lvlText w:val=""/>
      <w:lvlJc w:val="left"/>
      <w:pPr>
        <w:ind w:left="0" w:hanging="360"/>
      </w:pPr>
      <w:rPr>
        <w:rFonts w:ascii="MT Extra" w:hAnsi="MT Extra" w:cs="OpenSymbol" w:hint="default"/>
        <w:sz w:val="22"/>
      </w:rPr>
    </w:lvl>
    <w:lvl w:ilvl="1">
      <w:start w:val="1"/>
      <w:numFmt w:val="bullet"/>
      <w:lvlText w:val=""/>
      <w:lvlJc w:val="left"/>
      <w:pPr>
        <w:tabs>
          <w:tab w:val="num" w:pos="360"/>
        </w:tabs>
        <w:ind w:left="360" w:hanging="360"/>
      </w:pPr>
      <w:rPr>
        <w:rFonts w:ascii="MT Extra" w:hAnsi="MT Extra" w:cs="OpenSymbol" w:hint="default"/>
        <w:sz w:val="22"/>
      </w:rPr>
    </w:lvl>
    <w:lvl w:ilvl="2">
      <w:start w:val="1"/>
      <w:numFmt w:val="bullet"/>
      <w:lvlText w:val=""/>
      <w:lvlJc w:val="left"/>
      <w:pPr>
        <w:tabs>
          <w:tab w:val="num" w:pos="720"/>
        </w:tabs>
        <w:ind w:left="720" w:hanging="360"/>
      </w:pPr>
      <w:rPr>
        <w:rFonts w:ascii="MT Extra" w:hAnsi="MT Extra" w:cs="OpenSymbol" w:hint="default"/>
      </w:rPr>
    </w:lvl>
    <w:lvl w:ilvl="3">
      <w:start w:val="1"/>
      <w:numFmt w:val="bullet"/>
      <w:lvlText w:val=""/>
      <w:lvlJc w:val="left"/>
      <w:pPr>
        <w:tabs>
          <w:tab w:val="num" w:pos="1080"/>
        </w:tabs>
        <w:ind w:left="1080" w:hanging="360"/>
      </w:pPr>
      <w:rPr>
        <w:rFonts w:ascii="MT Extra" w:hAnsi="MT Extra" w:cs="OpenSymbol" w:hint="default"/>
      </w:rPr>
    </w:lvl>
    <w:lvl w:ilvl="4">
      <w:start w:val="1"/>
      <w:numFmt w:val="bullet"/>
      <w:lvlText w:val=""/>
      <w:lvlJc w:val="left"/>
      <w:pPr>
        <w:tabs>
          <w:tab w:val="num" w:pos="1440"/>
        </w:tabs>
        <w:ind w:left="1440" w:hanging="360"/>
      </w:pPr>
      <w:rPr>
        <w:rFonts w:ascii="MT Extra" w:hAnsi="MT Extra" w:cs="OpenSymbol" w:hint="default"/>
      </w:rPr>
    </w:lvl>
    <w:lvl w:ilvl="5">
      <w:start w:val="1"/>
      <w:numFmt w:val="bullet"/>
      <w:lvlText w:val=""/>
      <w:lvlJc w:val="left"/>
      <w:pPr>
        <w:tabs>
          <w:tab w:val="num" w:pos="1800"/>
        </w:tabs>
        <w:ind w:left="1800" w:hanging="360"/>
      </w:pPr>
      <w:rPr>
        <w:rFonts w:ascii="MT Extra" w:hAnsi="MT Extra" w:cs="OpenSymbol" w:hint="default"/>
      </w:rPr>
    </w:lvl>
    <w:lvl w:ilvl="6">
      <w:start w:val="1"/>
      <w:numFmt w:val="bullet"/>
      <w:lvlText w:val=""/>
      <w:lvlJc w:val="left"/>
      <w:pPr>
        <w:tabs>
          <w:tab w:val="num" w:pos="2160"/>
        </w:tabs>
        <w:ind w:left="2160" w:hanging="360"/>
      </w:pPr>
      <w:rPr>
        <w:rFonts w:ascii="MT Extra" w:hAnsi="MT Extra" w:cs="OpenSymbol" w:hint="default"/>
      </w:rPr>
    </w:lvl>
    <w:lvl w:ilvl="7">
      <w:start w:val="1"/>
      <w:numFmt w:val="bullet"/>
      <w:lvlText w:val=""/>
      <w:lvlJc w:val="left"/>
      <w:pPr>
        <w:tabs>
          <w:tab w:val="num" w:pos="2520"/>
        </w:tabs>
        <w:ind w:left="2520" w:hanging="360"/>
      </w:pPr>
      <w:rPr>
        <w:rFonts w:ascii="MT Extra" w:hAnsi="MT Extra" w:cs="OpenSymbol" w:hint="default"/>
      </w:rPr>
    </w:lvl>
    <w:lvl w:ilvl="8">
      <w:start w:val="1"/>
      <w:numFmt w:val="bullet"/>
      <w:lvlText w:val=""/>
      <w:lvlJc w:val="left"/>
      <w:pPr>
        <w:tabs>
          <w:tab w:val="num" w:pos="2880"/>
        </w:tabs>
        <w:ind w:left="2880" w:hanging="360"/>
      </w:pPr>
      <w:rPr>
        <w:rFonts w:ascii="MT Extra" w:hAnsi="MT Extra" w:cs="OpenSymbol" w:hint="default"/>
      </w:rPr>
    </w:lvl>
  </w:abstractNum>
  <w:abstractNum w:abstractNumId="17"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24E2737"/>
    <w:multiLevelType w:val="multilevel"/>
    <w:tmpl w:val="3AC284DC"/>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4EF72AD"/>
    <w:multiLevelType w:val="multilevel"/>
    <w:tmpl w:val="41BC2468"/>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1" w15:restartNumberingAfterBreak="0">
    <w:nsid w:val="36870A26"/>
    <w:multiLevelType w:val="multilevel"/>
    <w:tmpl w:val="11BE006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DA75FF"/>
    <w:multiLevelType w:val="multilevel"/>
    <w:tmpl w:val="331C3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C2359C"/>
    <w:multiLevelType w:val="multilevel"/>
    <w:tmpl w:val="ADDE92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Wingdings" w:hAnsi="Wingdings" w:cs="OpenSymbol" w:hint="default"/>
        <w:sz w:val="2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8" w15:restartNumberingAfterBreak="0">
    <w:nsid w:val="51B41A75"/>
    <w:multiLevelType w:val="hybridMultilevel"/>
    <w:tmpl w:val="DF6CD9A6"/>
    <w:lvl w:ilvl="0" w:tplc="D0340DC6">
      <w:start w:val="11"/>
      <w:numFmt w:val="bullet"/>
      <w:lvlText w:val="-"/>
      <w:lvlJc w:val="left"/>
      <w:pPr>
        <w:ind w:left="706" w:hanging="360"/>
      </w:pPr>
      <w:rPr>
        <w:rFonts w:ascii="Times New Roman" w:eastAsiaTheme="minorHAnsi"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29"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0" w15:restartNumberingAfterBreak="0">
    <w:nsid w:val="58840D8B"/>
    <w:multiLevelType w:val="multilevel"/>
    <w:tmpl w:val="9CAA9446"/>
    <w:lvl w:ilvl="0">
      <w:start w:val="1"/>
      <w:numFmt w:val="bullet"/>
      <w:lvlText w:val=""/>
      <w:lvlJc w:val="left"/>
      <w:pPr>
        <w:tabs>
          <w:tab w:val="num" w:pos="720"/>
        </w:tabs>
        <w:ind w:left="720" w:hanging="360"/>
      </w:pPr>
      <w:rPr>
        <w:rFonts w:ascii="MT Extra" w:hAnsi="MT Extra" w:cs="OpenSymbol" w:hint="default"/>
        <w:sz w:val="22"/>
      </w:rPr>
    </w:lvl>
    <w:lvl w:ilvl="1">
      <w:start w:val="1"/>
      <w:numFmt w:val="bullet"/>
      <w:lvlText w:val=""/>
      <w:lvlJc w:val="left"/>
      <w:pPr>
        <w:tabs>
          <w:tab w:val="num" w:pos="1080"/>
        </w:tabs>
        <w:ind w:left="1080" w:hanging="360"/>
      </w:pPr>
      <w:rPr>
        <w:rFonts w:ascii="MT Extra" w:hAnsi="MT Extra" w:cs="OpenSymbol" w:hint="default"/>
      </w:rPr>
    </w:lvl>
    <w:lvl w:ilvl="2">
      <w:start w:val="1"/>
      <w:numFmt w:val="bullet"/>
      <w:lvlText w:val=""/>
      <w:lvlJc w:val="left"/>
      <w:pPr>
        <w:tabs>
          <w:tab w:val="num" w:pos="1440"/>
        </w:tabs>
        <w:ind w:left="1440" w:hanging="360"/>
      </w:pPr>
      <w:rPr>
        <w:rFonts w:ascii="MT Extra" w:hAnsi="MT Extra" w:cs="OpenSymbol" w:hint="default"/>
      </w:rPr>
    </w:lvl>
    <w:lvl w:ilvl="3">
      <w:start w:val="1"/>
      <w:numFmt w:val="bullet"/>
      <w:lvlText w:val=""/>
      <w:lvlJc w:val="left"/>
      <w:pPr>
        <w:tabs>
          <w:tab w:val="num" w:pos="1800"/>
        </w:tabs>
        <w:ind w:left="1800" w:hanging="360"/>
      </w:pPr>
      <w:rPr>
        <w:rFonts w:ascii="MT Extra" w:hAnsi="MT Extra" w:cs="OpenSymbol" w:hint="default"/>
      </w:rPr>
    </w:lvl>
    <w:lvl w:ilvl="4">
      <w:start w:val="1"/>
      <w:numFmt w:val="bullet"/>
      <w:lvlText w:val=""/>
      <w:lvlJc w:val="left"/>
      <w:pPr>
        <w:tabs>
          <w:tab w:val="num" w:pos="2160"/>
        </w:tabs>
        <w:ind w:left="2160" w:hanging="360"/>
      </w:pPr>
      <w:rPr>
        <w:rFonts w:ascii="MT Extra" w:hAnsi="MT Extra" w:cs="OpenSymbol" w:hint="default"/>
      </w:rPr>
    </w:lvl>
    <w:lvl w:ilvl="5">
      <w:start w:val="1"/>
      <w:numFmt w:val="bullet"/>
      <w:lvlText w:val=""/>
      <w:lvlJc w:val="left"/>
      <w:pPr>
        <w:tabs>
          <w:tab w:val="num" w:pos="2520"/>
        </w:tabs>
        <w:ind w:left="2520" w:hanging="360"/>
      </w:pPr>
      <w:rPr>
        <w:rFonts w:ascii="MT Extra" w:hAnsi="MT Extra" w:cs="OpenSymbol" w:hint="default"/>
      </w:rPr>
    </w:lvl>
    <w:lvl w:ilvl="6">
      <w:start w:val="1"/>
      <w:numFmt w:val="bullet"/>
      <w:lvlText w:val=""/>
      <w:lvlJc w:val="left"/>
      <w:pPr>
        <w:tabs>
          <w:tab w:val="num" w:pos="2880"/>
        </w:tabs>
        <w:ind w:left="2880" w:hanging="360"/>
      </w:pPr>
      <w:rPr>
        <w:rFonts w:ascii="MT Extra" w:hAnsi="MT Extra" w:cs="OpenSymbol" w:hint="default"/>
      </w:rPr>
    </w:lvl>
    <w:lvl w:ilvl="7">
      <w:start w:val="1"/>
      <w:numFmt w:val="bullet"/>
      <w:lvlText w:val=""/>
      <w:lvlJc w:val="left"/>
      <w:pPr>
        <w:tabs>
          <w:tab w:val="num" w:pos="3240"/>
        </w:tabs>
        <w:ind w:left="3240" w:hanging="360"/>
      </w:pPr>
      <w:rPr>
        <w:rFonts w:ascii="MT Extra" w:hAnsi="MT Extra" w:cs="OpenSymbol" w:hint="default"/>
      </w:rPr>
    </w:lvl>
    <w:lvl w:ilvl="8">
      <w:start w:val="1"/>
      <w:numFmt w:val="bullet"/>
      <w:lvlText w:val=""/>
      <w:lvlJc w:val="left"/>
      <w:pPr>
        <w:tabs>
          <w:tab w:val="num" w:pos="3600"/>
        </w:tabs>
        <w:ind w:left="3600" w:hanging="360"/>
      </w:pPr>
      <w:rPr>
        <w:rFonts w:ascii="MT Extra" w:hAnsi="MT Extra" w:cs="OpenSymbol" w:hint="default"/>
      </w:rPr>
    </w:lvl>
  </w:abstractNum>
  <w:abstractNum w:abstractNumId="31" w15:restartNumberingAfterBreak="0">
    <w:nsid w:val="5F9E759D"/>
    <w:multiLevelType w:val="multilevel"/>
    <w:tmpl w:val="A0403F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67FC6D0B"/>
    <w:multiLevelType w:val="multilevel"/>
    <w:tmpl w:val="3418F9E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87D5F3A"/>
    <w:multiLevelType w:val="multilevel"/>
    <w:tmpl w:val="E38E58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8E31147"/>
    <w:multiLevelType w:val="multilevel"/>
    <w:tmpl w:val="EDE027FE"/>
    <w:lvl w:ilvl="0">
      <w:start w:val="1"/>
      <w:numFmt w:val="lowerLetter"/>
      <w:lvlText w:val="%1)"/>
      <w:lvlJc w:val="left"/>
      <w:pPr>
        <w:ind w:left="0" w:firstLine="0"/>
      </w:pPr>
      <w:rPr>
        <w:rFonts w:ascii="Times New Roman" w:eastAsiaTheme="minorEastAsia" w:hAnsi="Times New Roman" w:cs="Times New Roman"/>
        <w:sz w:val="22"/>
      </w:rPr>
    </w:lvl>
    <w:lvl w:ilvl="1">
      <w:start w:val="1"/>
      <w:numFmt w:val="lowerLetter"/>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5" w15:restartNumberingAfterBreak="0">
    <w:nsid w:val="691B6D4F"/>
    <w:multiLevelType w:val="hybridMultilevel"/>
    <w:tmpl w:val="7E1ED59C"/>
    <w:lvl w:ilvl="0" w:tplc="F24292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CC74C07"/>
    <w:multiLevelType w:val="multilevel"/>
    <w:tmpl w:val="F5229E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D675AB"/>
    <w:multiLevelType w:val="multilevel"/>
    <w:tmpl w:val="F8B01164"/>
    <w:lvl w:ilvl="0">
      <w:start w:val="1"/>
      <w:numFmt w:val="bullet"/>
      <w:lvlText w:val="-"/>
      <w:lvlJc w:val="left"/>
      <w:pPr>
        <w:ind w:left="509" w:hanging="36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ind w:left="1080" w:hanging="360"/>
      </w:pPr>
      <w:rPr>
        <w:rFonts w:ascii="Times New Roman" w:hAnsi="Times New Roman" w:cs="Times New Roman" w:hint="default"/>
        <w:b w:val="0"/>
        <w:i w:val="0"/>
        <w:strike w:val="0"/>
        <w:dstrike w:val="0"/>
        <w:color w:val="000000"/>
        <w:position w:val="0"/>
        <w:sz w:val="20"/>
        <w:u w:val="none" w:color="000000"/>
        <w:vertAlign w:val="baseline"/>
      </w:rPr>
    </w:lvl>
    <w:lvl w:ilvl="2">
      <w:start w:val="1"/>
      <w:numFmt w:val="bullet"/>
      <w:lvlText w:val="▪"/>
      <w:lvlJc w:val="left"/>
      <w:pPr>
        <w:ind w:left="1800" w:hanging="360"/>
      </w:pPr>
      <w:rPr>
        <w:rFonts w:ascii="Times New Roman" w:hAnsi="Times New Roman" w:cs="Times New Roman" w:hint="default"/>
        <w:b w:val="0"/>
        <w:i w:val="0"/>
        <w:strike w:val="0"/>
        <w:dstrike w:val="0"/>
        <w:color w:val="000000"/>
        <w:position w:val="0"/>
        <w:sz w:val="20"/>
        <w:u w:val="none" w:color="000000"/>
        <w:vertAlign w:val="baseline"/>
      </w:rPr>
    </w:lvl>
    <w:lvl w:ilvl="3">
      <w:start w:val="1"/>
      <w:numFmt w:val="bullet"/>
      <w:lvlText w:val="•"/>
      <w:lvlJc w:val="left"/>
      <w:pPr>
        <w:ind w:left="2520" w:hanging="360"/>
      </w:pPr>
      <w:rPr>
        <w:rFonts w:ascii="Times New Roman" w:hAnsi="Times New Roman" w:cs="Times New Roman" w:hint="default"/>
        <w:b w:val="0"/>
        <w:i w:val="0"/>
        <w:strike w:val="0"/>
        <w:dstrike w:val="0"/>
        <w:color w:val="000000"/>
        <w:position w:val="0"/>
        <w:sz w:val="20"/>
        <w:u w:val="none" w:color="000000"/>
        <w:vertAlign w:val="baseline"/>
      </w:rPr>
    </w:lvl>
    <w:lvl w:ilvl="4">
      <w:start w:val="1"/>
      <w:numFmt w:val="bullet"/>
      <w:lvlText w:val="o"/>
      <w:lvlJc w:val="left"/>
      <w:pPr>
        <w:ind w:left="3240" w:hanging="360"/>
      </w:pPr>
      <w:rPr>
        <w:rFonts w:ascii="Times New Roman" w:hAnsi="Times New Roman" w:cs="Times New Roman" w:hint="default"/>
        <w:b w:val="0"/>
        <w:i w:val="0"/>
        <w:strike w:val="0"/>
        <w:dstrike w:val="0"/>
        <w:color w:val="000000"/>
        <w:position w:val="0"/>
        <w:sz w:val="20"/>
        <w:u w:val="none" w:color="000000"/>
        <w:vertAlign w:val="baseline"/>
      </w:rPr>
    </w:lvl>
    <w:lvl w:ilvl="5">
      <w:start w:val="1"/>
      <w:numFmt w:val="bullet"/>
      <w:lvlText w:val="▪"/>
      <w:lvlJc w:val="left"/>
      <w:pPr>
        <w:ind w:left="3960" w:hanging="360"/>
      </w:pPr>
      <w:rPr>
        <w:rFonts w:ascii="Times New Roman" w:hAnsi="Times New Roman" w:cs="Times New Roman" w:hint="default"/>
        <w:b w:val="0"/>
        <w:i w:val="0"/>
        <w:strike w:val="0"/>
        <w:dstrike w:val="0"/>
        <w:color w:val="000000"/>
        <w:position w:val="0"/>
        <w:sz w:val="20"/>
        <w:u w:val="none" w:color="000000"/>
        <w:vertAlign w:val="baseline"/>
      </w:rPr>
    </w:lvl>
    <w:lvl w:ilvl="6">
      <w:start w:val="1"/>
      <w:numFmt w:val="bullet"/>
      <w:lvlText w:val="•"/>
      <w:lvlJc w:val="left"/>
      <w:pPr>
        <w:ind w:left="4680" w:hanging="360"/>
      </w:pPr>
      <w:rPr>
        <w:rFonts w:ascii="Times New Roman" w:hAnsi="Times New Roman" w:cs="Times New Roman" w:hint="default"/>
        <w:b w:val="0"/>
        <w:i w:val="0"/>
        <w:strike w:val="0"/>
        <w:dstrike w:val="0"/>
        <w:color w:val="000000"/>
        <w:position w:val="0"/>
        <w:sz w:val="20"/>
        <w:u w:val="none" w:color="000000"/>
        <w:vertAlign w:val="baseline"/>
      </w:rPr>
    </w:lvl>
    <w:lvl w:ilvl="7">
      <w:start w:val="1"/>
      <w:numFmt w:val="bullet"/>
      <w:lvlText w:val="o"/>
      <w:lvlJc w:val="left"/>
      <w:pPr>
        <w:ind w:left="5400" w:hanging="360"/>
      </w:pPr>
      <w:rPr>
        <w:rFonts w:ascii="Times New Roman" w:hAnsi="Times New Roman" w:cs="Times New Roman" w:hint="default"/>
        <w:b w:val="0"/>
        <w:i w:val="0"/>
        <w:strike w:val="0"/>
        <w:dstrike w:val="0"/>
        <w:color w:val="000000"/>
        <w:position w:val="0"/>
        <w:sz w:val="20"/>
        <w:u w:val="none" w:color="000000"/>
        <w:vertAlign w:val="baseline"/>
      </w:rPr>
    </w:lvl>
    <w:lvl w:ilvl="8">
      <w:start w:val="1"/>
      <w:numFmt w:val="bullet"/>
      <w:lvlText w:val="▪"/>
      <w:lvlJc w:val="left"/>
      <w:pPr>
        <w:ind w:left="6120" w:hanging="360"/>
      </w:pPr>
      <w:rPr>
        <w:rFonts w:ascii="Times New Roman" w:hAnsi="Times New Roman" w:cs="Times New Roman" w:hint="default"/>
        <w:b w:val="0"/>
        <w:i w:val="0"/>
        <w:strike w:val="0"/>
        <w:dstrike w:val="0"/>
        <w:color w:val="000000"/>
        <w:position w:val="0"/>
        <w:sz w:val="20"/>
        <w:u w:val="none" w:color="000000"/>
        <w:vertAlign w:val="baseline"/>
      </w:rPr>
    </w:lvl>
  </w:abstractNum>
  <w:abstractNum w:abstractNumId="41" w15:restartNumberingAfterBreak="0">
    <w:nsid w:val="74D02B9B"/>
    <w:multiLevelType w:val="multilevel"/>
    <w:tmpl w:val="03204B48"/>
    <w:lvl w:ilvl="0">
      <w:start w:val="1"/>
      <w:numFmt w:val="lowerLetter"/>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2" w15:restartNumberingAfterBreak="0">
    <w:nsid w:val="77C50D83"/>
    <w:multiLevelType w:val="multilevel"/>
    <w:tmpl w:val="14AC870C"/>
    <w:lvl w:ilvl="0">
      <w:start w:val="1"/>
      <w:numFmt w:val="bullet"/>
      <w:lvlText w:val=""/>
      <w:lvlJc w:val="left"/>
      <w:pPr>
        <w:ind w:left="2135" w:hanging="360"/>
      </w:pPr>
      <w:rPr>
        <w:rFonts w:ascii="Symbol" w:hAnsi="Symbol" w:cs="Symbol" w:hint="default"/>
        <w:sz w:val="22"/>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43" w15:restartNumberingAfterBreak="0">
    <w:nsid w:val="7C2E4982"/>
    <w:multiLevelType w:val="multilevel"/>
    <w:tmpl w:val="A68A81B6"/>
    <w:lvl w:ilvl="0">
      <w:start w:val="1"/>
      <w:numFmt w:val="bullet"/>
      <w:lvlText w:val="-"/>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44" w15:restartNumberingAfterBreak="0">
    <w:nsid w:val="7FC74487"/>
    <w:multiLevelType w:val="multilevel"/>
    <w:tmpl w:val="70A03D3A"/>
    <w:lvl w:ilvl="0">
      <w:start w:val="1"/>
      <w:numFmt w:val="lowerLetter"/>
      <w:lvlText w:val="%1)"/>
      <w:lvlJc w:val="left"/>
      <w:pPr>
        <w:ind w:left="704" w:hanging="420"/>
      </w:pPr>
      <w:rPr>
        <w:b/>
        <w:sz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6"/>
  </w:num>
  <w:num w:numId="2">
    <w:abstractNumId w:val="16"/>
  </w:num>
  <w:num w:numId="3">
    <w:abstractNumId w:val="30"/>
  </w:num>
  <w:num w:numId="4">
    <w:abstractNumId w:val="33"/>
  </w:num>
  <w:num w:numId="5">
    <w:abstractNumId w:val="2"/>
  </w:num>
  <w:num w:numId="6">
    <w:abstractNumId w:val="5"/>
  </w:num>
  <w:num w:numId="7">
    <w:abstractNumId w:val="42"/>
  </w:num>
  <w:num w:numId="8">
    <w:abstractNumId w:val="19"/>
  </w:num>
  <w:num w:numId="9">
    <w:abstractNumId w:val="44"/>
  </w:num>
  <w:num w:numId="10">
    <w:abstractNumId w:val="31"/>
  </w:num>
  <w:num w:numId="11">
    <w:abstractNumId w:val="10"/>
  </w:num>
  <w:num w:numId="12">
    <w:abstractNumId w:val="41"/>
  </w:num>
  <w:num w:numId="13">
    <w:abstractNumId w:val="18"/>
  </w:num>
  <w:num w:numId="14">
    <w:abstractNumId w:val="1"/>
  </w:num>
  <w:num w:numId="15">
    <w:abstractNumId w:val="39"/>
  </w:num>
  <w:num w:numId="16">
    <w:abstractNumId w:val="22"/>
  </w:num>
  <w:num w:numId="17">
    <w:abstractNumId w:val="25"/>
  </w:num>
  <w:num w:numId="18">
    <w:abstractNumId w:val="38"/>
  </w:num>
  <w:num w:numId="19">
    <w:abstractNumId w:val="23"/>
  </w:num>
  <w:num w:numId="20">
    <w:abstractNumId w:val="14"/>
  </w:num>
  <w:num w:numId="21">
    <w:abstractNumId w:val="8"/>
  </w:num>
  <w:num w:numId="22">
    <w:abstractNumId w:val="15"/>
  </w:num>
  <w:num w:numId="23">
    <w:abstractNumId w:val="29"/>
  </w:num>
  <w:num w:numId="24">
    <w:abstractNumId w:val="27"/>
  </w:num>
  <w:num w:numId="25">
    <w:abstractNumId w:val="0"/>
  </w:num>
  <w:num w:numId="26">
    <w:abstractNumId w:val="7"/>
  </w:num>
  <w:num w:numId="27">
    <w:abstractNumId w:val="34"/>
  </w:num>
  <w:num w:numId="28">
    <w:abstractNumId w:val="36"/>
  </w:num>
  <w:num w:numId="29">
    <w:abstractNumId w:val="40"/>
  </w:num>
  <w:num w:numId="30">
    <w:abstractNumId w:val="20"/>
  </w:num>
  <w:num w:numId="31">
    <w:abstractNumId w:val="4"/>
  </w:num>
  <w:num w:numId="32">
    <w:abstractNumId w:val="17"/>
  </w:num>
  <w:num w:numId="33">
    <w:abstractNumId w:val="6"/>
  </w:num>
  <w:num w:numId="34">
    <w:abstractNumId w:val="28"/>
  </w:num>
  <w:num w:numId="35">
    <w:abstractNumId w:val="43"/>
  </w:num>
  <w:num w:numId="36">
    <w:abstractNumId w:val="24"/>
  </w:num>
  <w:num w:numId="37">
    <w:abstractNumId w:val="37"/>
  </w:num>
  <w:num w:numId="38">
    <w:abstractNumId w:val="11"/>
  </w:num>
  <w:num w:numId="39">
    <w:abstractNumId w:val="9"/>
  </w:num>
  <w:num w:numId="40">
    <w:abstractNumId w:val="12"/>
  </w:num>
  <w:num w:numId="41">
    <w:abstractNumId w:val="32"/>
  </w:num>
  <w:num w:numId="42">
    <w:abstractNumId w:val="21"/>
  </w:num>
  <w:num w:numId="43">
    <w:abstractNumId w:val="13"/>
  </w:num>
  <w:num w:numId="44">
    <w:abstractNumId w:val="35"/>
  </w:num>
  <w:num w:numId="45">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F6"/>
    <w:rsid w:val="00005949"/>
    <w:rsid w:val="00034289"/>
    <w:rsid w:val="000A46D1"/>
    <w:rsid w:val="000B30D1"/>
    <w:rsid w:val="000B7AE3"/>
    <w:rsid w:val="001155BB"/>
    <w:rsid w:val="0014202D"/>
    <w:rsid w:val="0016132A"/>
    <w:rsid w:val="00164FCF"/>
    <w:rsid w:val="00180895"/>
    <w:rsid w:val="00186550"/>
    <w:rsid w:val="00193D63"/>
    <w:rsid w:val="00195785"/>
    <w:rsid w:val="001C2BF9"/>
    <w:rsid w:val="0022474D"/>
    <w:rsid w:val="00247465"/>
    <w:rsid w:val="002767FE"/>
    <w:rsid w:val="002841C8"/>
    <w:rsid w:val="002D4095"/>
    <w:rsid w:val="002D40CF"/>
    <w:rsid w:val="00310078"/>
    <w:rsid w:val="00352737"/>
    <w:rsid w:val="00353CAA"/>
    <w:rsid w:val="003F1224"/>
    <w:rsid w:val="003F4B66"/>
    <w:rsid w:val="003F5EFB"/>
    <w:rsid w:val="003F781F"/>
    <w:rsid w:val="00441BA4"/>
    <w:rsid w:val="004B397C"/>
    <w:rsid w:val="004C4B12"/>
    <w:rsid w:val="00516223"/>
    <w:rsid w:val="00531EA9"/>
    <w:rsid w:val="00585CD3"/>
    <w:rsid w:val="005A3E24"/>
    <w:rsid w:val="005C2A66"/>
    <w:rsid w:val="00642535"/>
    <w:rsid w:val="00663162"/>
    <w:rsid w:val="00694C84"/>
    <w:rsid w:val="006C55E8"/>
    <w:rsid w:val="006D13FF"/>
    <w:rsid w:val="00714038"/>
    <w:rsid w:val="00722288"/>
    <w:rsid w:val="007333E9"/>
    <w:rsid w:val="007806A7"/>
    <w:rsid w:val="007B196F"/>
    <w:rsid w:val="007B2362"/>
    <w:rsid w:val="007D054E"/>
    <w:rsid w:val="0080007D"/>
    <w:rsid w:val="008100CE"/>
    <w:rsid w:val="00845CAB"/>
    <w:rsid w:val="00853FF1"/>
    <w:rsid w:val="008557F2"/>
    <w:rsid w:val="00856D4D"/>
    <w:rsid w:val="008571F6"/>
    <w:rsid w:val="00867BAE"/>
    <w:rsid w:val="008772F9"/>
    <w:rsid w:val="008A65B1"/>
    <w:rsid w:val="008B5197"/>
    <w:rsid w:val="008D40BC"/>
    <w:rsid w:val="009129E5"/>
    <w:rsid w:val="0091369A"/>
    <w:rsid w:val="00922CEA"/>
    <w:rsid w:val="00945934"/>
    <w:rsid w:val="0097169E"/>
    <w:rsid w:val="0098391C"/>
    <w:rsid w:val="00994B95"/>
    <w:rsid w:val="009A1D0F"/>
    <w:rsid w:val="009B3062"/>
    <w:rsid w:val="009B6A58"/>
    <w:rsid w:val="009C2188"/>
    <w:rsid w:val="009F5594"/>
    <w:rsid w:val="00A04719"/>
    <w:rsid w:val="00A2720B"/>
    <w:rsid w:val="00A33EC6"/>
    <w:rsid w:val="00A624D0"/>
    <w:rsid w:val="00A647ED"/>
    <w:rsid w:val="00AA0A85"/>
    <w:rsid w:val="00AD52E6"/>
    <w:rsid w:val="00AD7FFE"/>
    <w:rsid w:val="00B47A8F"/>
    <w:rsid w:val="00B633D1"/>
    <w:rsid w:val="00BC682B"/>
    <w:rsid w:val="00BD7F26"/>
    <w:rsid w:val="00BE1B6B"/>
    <w:rsid w:val="00BE1FBF"/>
    <w:rsid w:val="00BF2703"/>
    <w:rsid w:val="00C14C84"/>
    <w:rsid w:val="00C363D2"/>
    <w:rsid w:val="00C766A8"/>
    <w:rsid w:val="00CD2D85"/>
    <w:rsid w:val="00CE5EE0"/>
    <w:rsid w:val="00CE6562"/>
    <w:rsid w:val="00CF4B52"/>
    <w:rsid w:val="00D71D79"/>
    <w:rsid w:val="00D97C5A"/>
    <w:rsid w:val="00DA21FF"/>
    <w:rsid w:val="00E431E2"/>
    <w:rsid w:val="00E643F3"/>
    <w:rsid w:val="00E82F83"/>
    <w:rsid w:val="00EC01B0"/>
    <w:rsid w:val="00F27B10"/>
    <w:rsid w:val="00F41ED6"/>
    <w:rsid w:val="00F46476"/>
    <w:rsid w:val="00F55B94"/>
    <w:rsid w:val="00F93787"/>
    <w:rsid w:val="00FC7B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2D9FDF60"/>
  <w15:docId w15:val="{8548358E-095E-4AD4-B796-C3998C8B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C7F"/>
    <w:pPr>
      <w:suppressAutoHyphens/>
      <w:textAlignment w:val="baseline"/>
    </w:pPr>
    <w:rPr>
      <w:rFonts w:ascii="Liberation Serif" w:eastAsia="Lucida Sans Unicode" w:hAnsi="Liberation Serif" w:cs="Mangal"/>
      <w:color w:val="00000A"/>
      <w:sz w:val="24"/>
      <w:szCs w:val="24"/>
      <w:lang w:eastAsia="zh-CN" w:bidi="hi-IN"/>
    </w:rPr>
  </w:style>
  <w:style w:type="paragraph" w:styleId="Ttulo2">
    <w:name w:val="heading 2"/>
    <w:basedOn w:val="Normal"/>
    <w:next w:val="Normal"/>
    <w:link w:val="Ttulo2Car1"/>
    <w:uiPriority w:val="9"/>
    <w:semiHidden/>
    <w:unhideWhenUsed/>
    <w:qFormat/>
    <w:rsid w:val="00A647ED"/>
    <w:pPr>
      <w:keepNext/>
      <w:keepLines/>
      <w:spacing w:before="40"/>
      <w:outlineLvl w:val="1"/>
    </w:pPr>
    <w:rPr>
      <w:rFonts w:asciiTheme="majorHAnsi" w:eastAsiaTheme="majorEastAsia" w:hAnsiTheme="majorHAnsi"/>
      <w:color w:val="2E74B5" w:themeColor="accent1" w:themeShade="BF"/>
      <w:sz w:val="26"/>
      <w:szCs w:val="23"/>
    </w:rPr>
  </w:style>
  <w:style w:type="paragraph" w:styleId="Ttulo3">
    <w:name w:val="heading 3"/>
    <w:basedOn w:val="Normal"/>
    <w:next w:val="Normal"/>
    <w:link w:val="Ttulo3Car"/>
    <w:uiPriority w:val="9"/>
    <w:semiHidden/>
    <w:unhideWhenUsed/>
    <w:qFormat/>
    <w:rsid w:val="00335549"/>
    <w:pPr>
      <w:keepNext/>
      <w:keepLines/>
      <w:spacing w:before="40"/>
      <w:outlineLvl w:val="2"/>
    </w:pPr>
    <w:rPr>
      <w:rFonts w:asciiTheme="majorHAnsi" w:eastAsiaTheme="majorEastAsia" w:hAnsiTheme="majorHAnsi"/>
      <w:color w:val="1F4D78" w:themeColor="accent1" w:themeShade="7F"/>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C32C7F"/>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uiPriority w:val="99"/>
    <w:qFormat/>
    <w:rsid w:val="00C32C7F"/>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C32C7F"/>
    <w:rPr>
      <w:rFonts w:ascii="Liberation Serif" w:eastAsia="Lucida Sans Unicode" w:hAnsi="Liberation Serif" w:cs="Mangal"/>
      <w:sz w:val="24"/>
      <w:szCs w:val="24"/>
      <w:lang w:eastAsia="zh-CN" w:bidi="hi-IN"/>
    </w:rPr>
  </w:style>
  <w:style w:type="character" w:customStyle="1" w:styleId="Internetlink">
    <w:name w:val="Internet link"/>
    <w:qFormat/>
    <w:rsid w:val="00C32C7F"/>
    <w:rPr>
      <w:color w:val="000080"/>
      <w:u w:val="single"/>
    </w:rPr>
  </w:style>
  <w:style w:type="character" w:customStyle="1" w:styleId="Destacado">
    <w:name w:val="Destacado"/>
    <w:qFormat/>
    <w:rsid w:val="00C32C7F"/>
    <w:rPr>
      <w:i/>
      <w:iCs/>
    </w:rPr>
  </w:style>
  <w:style w:type="character" w:customStyle="1" w:styleId="EnlacedeInternet">
    <w:name w:val="Enlace de Internet"/>
    <w:basedOn w:val="Fuentedeprrafopredeter"/>
    <w:uiPriority w:val="99"/>
    <w:unhideWhenUsed/>
    <w:rsid w:val="00457CFC"/>
    <w:rPr>
      <w:color w:val="0563C1" w:themeColor="hyperlink"/>
      <w:u w:val="single"/>
    </w:rPr>
  </w:style>
  <w:style w:type="character" w:customStyle="1" w:styleId="Ttulo2Car">
    <w:name w:val="Título 2 Car"/>
    <w:basedOn w:val="Fuentedeprrafopredeter"/>
    <w:link w:val="Encabezado2"/>
    <w:uiPriority w:val="9"/>
    <w:semiHidden/>
    <w:qFormat/>
    <w:rsid w:val="000939BA"/>
    <w:rPr>
      <w:rFonts w:asciiTheme="majorHAnsi" w:eastAsiaTheme="majorEastAsia" w:hAnsiTheme="majorHAnsi" w:cs="Mangal"/>
      <w:color w:val="2E74B5"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0939BA"/>
    <w:rPr>
      <w:rFonts w:ascii="Segoe UI" w:eastAsia="Lucida Sans Unicode" w:hAnsi="Segoe UI" w:cs="Mangal"/>
      <w:sz w:val="18"/>
      <w:szCs w:val="16"/>
      <w:lang w:eastAsia="zh-CN" w:bidi="hi-IN"/>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eastAsia="OpenSymbol" w:cs="OpenSymbol"/>
    </w:rPr>
  </w:style>
  <w:style w:type="character" w:customStyle="1" w:styleId="ListLabel11">
    <w:name w:val="ListLabel 11"/>
    <w:qFormat/>
    <w:rPr>
      <w:rFonts w:eastAsia="OpenSymbol" w:cs="OpenSymbol"/>
    </w:rPr>
  </w:style>
  <w:style w:type="character" w:customStyle="1" w:styleId="ListLabel12">
    <w:name w:val="ListLabel 12"/>
    <w:qFormat/>
    <w:rPr>
      <w:rFonts w:eastAsia="OpenSymbol" w:cs="OpenSymbol"/>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rFonts w:eastAsia="OpenSymbol" w:cs="OpenSymbol"/>
    </w:rPr>
  </w:style>
  <w:style w:type="character" w:customStyle="1" w:styleId="ListLabel23">
    <w:name w:val="ListLabel 23"/>
    <w:qFormat/>
    <w:rPr>
      <w:rFonts w:eastAsia="OpenSymbol" w:cs="OpenSymbol"/>
    </w:rPr>
  </w:style>
  <w:style w:type="character" w:customStyle="1" w:styleId="ListLabel24">
    <w:name w:val="ListLabel 24"/>
    <w:qFormat/>
    <w:rPr>
      <w:rFonts w:eastAsia="OpenSymbol" w:cs="OpenSymbol"/>
    </w:rPr>
  </w:style>
  <w:style w:type="character" w:customStyle="1" w:styleId="ListLabel25">
    <w:name w:val="ListLabel 25"/>
    <w:qFormat/>
    <w:rPr>
      <w:rFonts w:eastAsia="OpenSymbol" w:cs="OpenSymbol"/>
    </w:rPr>
  </w:style>
  <w:style w:type="character" w:customStyle="1" w:styleId="ListLabel26">
    <w:name w:val="ListLabel 26"/>
    <w:qFormat/>
    <w:rPr>
      <w:rFonts w:eastAsia="OpenSymbol" w:cs="OpenSymbol"/>
    </w:rPr>
  </w:style>
  <w:style w:type="character" w:customStyle="1" w:styleId="ListLabel27">
    <w:name w:val="ListLabel 27"/>
    <w:qFormat/>
    <w:rPr>
      <w:rFonts w:eastAsia="OpenSymbol" w:cs="OpenSymbol"/>
    </w:rPr>
  </w:style>
  <w:style w:type="character" w:customStyle="1" w:styleId="ListLabel28">
    <w:name w:val="ListLabel 28"/>
    <w:qFormat/>
    <w:rPr>
      <w:rFonts w:eastAsia="OpenSymbol"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eastAsia="OpenSymbol" w:cs="OpenSymbol"/>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rFonts w:eastAsia="OpenSymbol" w:cs="OpenSymbol"/>
    </w:rPr>
  </w:style>
  <w:style w:type="character" w:customStyle="1" w:styleId="ListLabel94">
    <w:name w:val="ListLabel 94"/>
    <w:qFormat/>
    <w:rPr>
      <w:rFonts w:eastAsia="OpenSymbol" w:cs="OpenSymbol"/>
    </w:rPr>
  </w:style>
  <w:style w:type="character" w:customStyle="1" w:styleId="ListLabel95">
    <w:name w:val="ListLabel 95"/>
    <w:qFormat/>
    <w:rPr>
      <w:rFonts w:eastAsia="OpenSymbol" w:cs="OpenSymbol"/>
    </w:rPr>
  </w:style>
  <w:style w:type="character" w:customStyle="1" w:styleId="ListLabel96">
    <w:name w:val="ListLabel 96"/>
    <w:qFormat/>
    <w:rPr>
      <w:rFonts w:eastAsia="OpenSymbol" w:cs="OpenSymbol"/>
    </w:rPr>
  </w:style>
  <w:style w:type="character" w:customStyle="1" w:styleId="ListLabel97">
    <w:name w:val="ListLabel 97"/>
    <w:qFormat/>
    <w:rPr>
      <w:rFonts w:eastAsia="OpenSymbol" w:cs="OpenSymbol"/>
    </w:rPr>
  </w:style>
  <w:style w:type="character" w:customStyle="1" w:styleId="ListLabel98">
    <w:name w:val="ListLabel 98"/>
    <w:qFormat/>
    <w:rPr>
      <w:rFonts w:eastAsia="OpenSymbol" w:cs="OpenSymbol"/>
    </w:rPr>
  </w:style>
  <w:style w:type="character" w:customStyle="1" w:styleId="ListLabel99">
    <w:name w:val="ListLabel 99"/>
    <w:qFormat/>
    <w:rPr>
      <w:rFonts w:eastAsia="OpenSymbol" w:cs="OpenSymbol"/>
    </w:rPr>
  </w:style>
  <w:style w:type="character" w:customStyle="1" w:styleId="ListLabel100">
    <w:name w:val="ListLabel 10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Pr>
      <w:rFonts w:eastAsia="Lucida Sans Unicode" w:cs="Liberation Serif"/>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Lucida Sans Unicode" w:hAnsi="Arial"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eastAsia="Lucida Sans Unicode" w:cs="Times New Roman"/>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Arial" w:eastAsia="Lucida Sans Unicode" w:hAnsi="Arial" w:cs="Times New Roman"/>
      <w:sz w:val="22"/>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eastAsia="Times New Roman"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Times New Roman"/>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Pr>
      <w:rFonts w:eastAsia="Lucida Sans Unicode" w:cs="Times New Roman"/>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eastAsia="Lucida Sans Unicode" w:cs="Times New Roman"/>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Courier New"/>
    </w:rPr>
  </w:style>
  <w:style w:type="character" w:customStyle="1" w:styleId="ListLabel213">
    <w:name w:val="ListLabel 21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Pr>
      <w:rFonts w:ascii="Arial" w:eastAsia="Times New Roman" w:hAnsi="Arial" w:cs="Times New Roman"/>
      <w:sz w:val="22"/>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ascii="Arial" w:hAnsi="Arial" w:cs="Symbol"/>
      <w:sz w:val="22"/>
    </w:rPr>
  </w:style>
  <w:style w:type="character" w:customStyle="1" w:styleId="ListLabel257">
    <w:name w:val="ListLabel 257"/>
    <w:qFormat/>
    <w:rPr>
      <w:rFonts w:ascii="Arial" w:hAnsi="Arial" w:cs="Times New Roman"/>
      <w:b/>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Arial" w:hAnsi="Arial" w:cs="Times New Roman"/>
      <w:sz w:val="22"/>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ascii="Arial" w:hAnsi="Arial"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cs="Symbol"/>
      <w:sz w:val="22"/>
    </w:rPr>
  </w:style>
  <w:style w:type="character" w:customStyle="1" w:styleId="ListLabel294">
    <w:name w:val="ListLabel 294"/>
    <w:qFormat/>
    <w:rPr>
      <w:rFonts w:ascii="Arial" w:hAnsi="Arial" w:cs="Times New Roman"/>
      <w:b/>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ascii="Arial" w:hAnsi="Arial" w:cs="Times New Roman"/>
      <w:sz w:val="22"/>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ascii="Arial" w:hAnsi="Arial"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ascii="Arial" w:hAnsi="Arial" w:cs="Times New Roman"/>
      <w:sz w:val="22"/>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ascii="Arial" w:hAnsi="Arial" w:cs="Symbol"/>
      <w:sz w:val="22"/>
    </w:rPr>
  </w:style>
  <w:style w:type="character" w:customStyle="1" w:styleId="ListLabel331">
    <w:name w:val="ListLabel 331"/>
    <w:qFormat/>
    <w:rPr>
      <w:rFonts w:ascii="Arial" w:hAnsi="Arial" w:cs="Times New Roman"/>
      <w:b/>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Times New Roman"/>
      <w:sz w:val="22"/>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ascii="Arial" w:hAnsi="Arial"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ascii="Arial" w:hAnsi="Arial" w:cs="Times New Roman"/>
      <w:sz w:val="22"/>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ascii="Arial" w:hAnsi="Arial" w:cs="Symbol"/>
      <w:sz w:val="22"/>
    </w:rPr>
  </w:style>
  <w:style w:type="character" w:customStyle="1" w:styleId="ListLabel368">
    <w:name w:val="ListLabel 368"/>
    <w:qFormat/>
    <w:rPr>
      <w:rFonts w:ascii="Arial" w:hAnsi="Arial" w:cs="Times New Roman"/>
      <w:b/>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Arial" w:hAnsi="Arial" w:cs="Times New Roman"/>
      <w:sz w:val="22"/>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ascii="Arial" w:hAnsi="Arial"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Arial" w:hAnsi="Arial" w:cs="Times New Roman"/>
      <w:sz w:val="22"/>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Arial" w:hAnsi="Arial" w:cs="Symbol"/>
      <w:sz w:val="22"/>
    </w:rPr>
  </w:style>
  <w:style w:type="character" w:customStyle="1" w:styleId="ListLabel405">
    <w:name w:val="ListLabel 405"/>
    <w:qFormat/>
    <w:rPr>
      <w:rFonts w:ascii="Arial" w:hAnsi="Arial" w:cs="Times New Roman"/>
      <w:b/>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Arial" w:hAnsi="Arial" w:cs="Times New Roman"/>
      <w:sz w:val="22"/>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ascii="Arial" w:hAnsi="Arial"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ascii="Arial" w:hAnsi="Arial" w:cs="Times New Roman"/>
      <w:sz w:val="22"/>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ascii="Arial" w:hAnsi="Arial" w:cs="Symbol"/>
      <w:sz w:val="22"/>
    </w:rPr>
  </w:style>
  <w:style w:type="character" w:customStyle="1" w:styleId="ListLabel442">
    <w:name w:val="ListLabel 442"/>
    <w:qFormat/>
    <w:rPr>
      <w:rFonts w:ascii="Arial" w:hAnsi="Arial" w:cs="Times New Roman"/>
      <w:b/>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Arial" w:hAnsi="Arial" w:cs="Times New Roman"/>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ascii="Arial" w:hAnsi="Arial"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Arial" w:hAnsi="Arial" w:cs="Times New Roman"/>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Arial" w:hAnsi="Arial" w:cs="Symbol"/>
      <w:color w:val="00000A"/>
      <w:sz w:val="22"/>
    </w:rPr>
  </w:style>
  <w:style w:type="character" w:customStyle="1" w:styleId="ListLabel479">
    <w:name w:val="ListLabel 479"/>
    <w:qFormat/>
    <w:rPr>
      <w:rFonts w:ascii="Arial" w:hAnsi="Arial" w:cs="Times New Roman"/>
      <w:b/>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ascii="Arial" w:hAnsi="Arial" w:cs="Times New Roman"/>
      <w:sz w:val="22"/>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ascii="Arial" w:hAnsi="Arial"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ascii="Arial" w:hAnsi="Arial" w:cs="Times New Roman"/>
      <w:sz w:val="22"/>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hAnsi="Times New Roman" w:cs="Symbol"/>
      <w:color w:val="00000A"/>
      <w:sz w:val="28"/>
    </w:rPr>
  </w:style>
  <w:style w:type="character" w:customStyle="1" w:styleId="ListLabel516">
    <w:name w:val="ListLabel 516"/>
    <w:qFormat/>
    <w:rPr>
      <w:rFonts w:ascii="Times New Roman" w:hAnsi="Times New Roman" w:cs="Times New Roman"/>
      <w:b/>
      <w:sz w:val="24"/>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Times New Roman" w:hAnsi="Times New Roman" w:cs="Times New Roman"/>
      <w:sz w:val="22"/>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Times New Roman" w:hAnsi="Times New Roman" w:cs="Times New Roman"/>
      <w:sz w:val="2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Courier New"/>
    </w:rPr>
  </w:style>
  <w:style w:type="character" w:customStyle="1" w:styleId="ListLabel553">
    <w:name w:val="ListLabel 553"/>
    <w:qFormat/>
    <w:rPr>
      <w:rFonts w:cs="Courier New"/>
    </w:rPr>
  </w:style>
  <w:style w:type="character" w:customStyle="1" w:styleId="ListLabel554">
    <w:name w:val="ListLabel 554"/>
    <w:qFormat/>
    <w:rPr>
      <w:rFonts w:cs="Courier New"/>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character" w:customStyle="1" w:styleId="ListLabel555">
    <w:name w:val="ListLabel 555"/>
    <w:qFormat/>
    <w:rPr>
      <w:rFonts w:ascii="Times New Roman" w:hAnsi="Times New Roman" w:cs="Symbol"/>
      <w:color w:val="00000A"/>
      <w:sz w:val="28"/>
    </w:rPr>
  </w:style>
  <w:style w:type="character" w:customStyle="1" w:styleId="ListLabel556">
    <w:name w:val="ListLabel 556"/>
    <w:qFormat/>
    <w:rPr>
      <w:rFonts w:ascii="Times New Roman" w:hAnsi="Times New Roman" w:cs="Times New Roman"/>
      <w:b/>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ascii="Times New Roman" w:hAnsi="Times New Roman" w:cs="Times New Roman"/>
      <w:sz w:val="22"/>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ascii="Times New Roman" w:hAnsi="Times New Roman" w:cs="Wingdings"/>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ascii="Times New Roman" w:hAnsi="Times New Roman" w:cs="OpenSymbol"/>
      <w:sz w:val="28"/>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ascii="Times New Roman" w:hAnsi="Times New Roman"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ascii="Times New Roman" w:hAnsi="Times New Roman"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ascii="Arial" w:hAnsi="Arial"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ascii="Times New Roman" w:hAnsi="Times New Roman" w:cs="OpenSymbol"/>
      <w:b/>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ascii="Times New Roman" w:hAnsi="Times New Roman" w:cs="Times New Roman"/>
      <w:b/>
      <w:sz w:val="24"/>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cs="Symbol"/>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ascii="Times New Roman" w:hAnsi="Times New Roman" w:cs="Times New Roman"/>
      <w:sz w:val="22"/>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ascii="Times New Roman" w:hAnsi="Times New Roman" w:cs="Wingdings"/>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ascii="Times New Roman" w:hAnsi="Times New Roman" w:cs="OpenSymbol"/>
      <w:sz w:val="28"/>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ascii="Times New Roman" w:hAnsi="Times New Roman"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ascii="Times New Roman" w:hAnsi="Times New Roman"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ascii="Arial" w:hAnsi="Arial"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ascii="Times New Roman" w:hAnsi="Times New Roman" w:cs="OpenSymbol"/>
      <w:b/>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ascii="Times New Roman" w:hAnsi="Times New Roman"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ascii="Times New Roman" w:hAnsi="Times New Roman" w:cs="Times New Roman"/>
      <w:b/>
      <w:sz w:val="24"/>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Times New Roman"/>
      <w:sz w:val="22"/>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Wingdings"/>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ascii="Times New Roman" w:hAnsi="Times New Roman" w:cs="OpenSymbol"/>
      <w:sz w:val="28"/>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ascii="Times New Roman" w:hAnsi="Times New Roman"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ascii="Times New Roman" w:hAnsi="Times New Roman"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ascii="Arial" w:hAnsi="Arial"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ascii="Times New Roman" w:hAnsi="Times New Roman" w:cs="OpenSymbol"/>
      <w:b/>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ascii="Times New Roman" w:hAnsi="Times New Roman"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Fuentedeprrafopredeter1">
    <w:name w:val="Fuente de párrafo predeter.1"/>
    <w:qFormat/>
  </w:style>
  <w:style w:type="character" w:customStyle="1" w:styleId="WWCharLFO39LVL1">
    <w:name w:val="WW_CharLFO39LVL1"/>
    <w:qFormat/>
    <w:rPr>
      <w:rFonts w:ascii="DejaVu Sans" w:eastAsia="OpenSymbol" w:hAnsi="DejaVu Sans" w:cs="OpenSymbol"/>
    </w:rPr>
  </w:style>
  <w:style w:type="character" w:customStyle="1" w:styleId="WWCharLFO39LVL2">
    <w:name w:val="WW_CharLFO39LVL2"/>
    <w:qFormat/>
    <w:rPr>
      <w:rFonts w:ascii="OpenSymbol" w:eastAsia="OpenSymbol" w:hAnsi="OpenSymbol" w:cs="OpenSymbol"/>
    </w:rPr>
  </w:style>
  <w:style w:type="character" w:customStyle="1" w:styleId="WWCharLFO39LVL3">
    <w:name w:val="WW_CharLFO39LVL3"/>
    <w:qFormat/>
    <w:rPr>
      <w:rFonts w:ascii="OpenSymbol" w:eastAsia="OpenSymbol" w:hAnsi="OpenSymbol" w:cs="OpenSymbol"/>
    </w:rPr>
  </w:style>
  <w:style w:type="character" w:customStyle="1" w:styleId="WWCharLFO39LVL4">
    <w:name w:val="WW_CharLFO39LVL4"/>
    <w:qFormat/>
    <w:rPr>
      <w:rFonts w:ascii="OpenSymbol" w:eastAsia="OpenSymbol" w:hAnsi="OpenSymbol" w:cs="OpenSymbol"/>
    </w:rPr>
  </w:style>
  <w:style w:type="character" w:customStyle="1" w:styleId="WWCharLFO39LVL5">
    <w:name w:val="WW_CharLFO39LVL5"/>
    <w:qFormat/>
    <w:rPr>
      <w:rFonts w:ascii="OpenSymbol" w:eastAsia="OpenSymbol" w:hAnsi="OpenSymbol" w:cs="OpenSymbol"/>
    </w:rPr>
  </w:style>
  <w:style w:type="character" w:customStyle="1" w:styleId="WWCharLFO39LVL6">
    <w:name w:val="WW_CharLFO39LVL6"/>
    <w:qFormat/>
    <w:rPr>
      <w:rFonts w:ascii="OpenSymbol" w:eastAsia="OpenSymbol" w:hAnsi="OpenSymbol" w:cs="OpenSymbol"/>
    </w:rPr>
  </w:style>
  <w:style w:type="character" w:customStyle="1" w:styleId="WWCharLFO39LVL7">
    <w:name w:val="WW_CharLFO39LVL7"/>
    <w:qFormat/>
    <w:rPr>
      <w:rFonts w:ascii="OpenSymbol" w:eastAsia="OpenSymbol" w:hAnsi="OpenSymbol" w:cs="OpenSymbol"/>
    </w:rPr>
  </w:style>
  <w:style w:type="character" w:customStyle="1" w:styleId="WWCharLFO39LVL8">
    <w:name w:val="WW_CharLFO39LVL8"/>
    <w:qFormat/>
    <w:rPr>
      <w:rFonts w:ascii="OpenSymbol" w:eastAsia="OpenSymbol" w:hAnsi="OpenSymbol" w:cs="OpenSymbol"/>
    </w:rPr>
  </w:style>
  <w:style w:type="character" w:customStyle="1" w:styleId="WWCharLFO39LVL9">
    <w:name w:val="WW_CharLFO39LVL9"/>
    <w:qFormat/>
    <w:rPr>
      <w:rFonts w:ascii="OpenSymbol" w:eastAsia="OpenSymbol" w:hAnsi="OpenSymbol" w:cs="OpenSymbol"/>
    </w:rPr>
  </w:style>
  <w:style w:type="character" w:customStyle="1" w:styleId="Caracteresdenotaalpie">
    <w:name w:val="Caracteres de nota al pie"/>
    <w:qFormat/>
    <w:rPr>
      <w:vertAlign w:val="superscript"/>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790">
    <w:name w:val="ListLabel 790"/>
    <w:qFormat/>
    <w:rPr>
      <w:rFonts w:ascii="Times New Roman" w:hAnsi="Times New Roman" w:cs="Times New Roman"/>
      <w:b/>
      <w:sz w:val="24"/>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ascii="Times New Roman" w:hAnsi="Times New Roman" w:cs="Times New Roman"/>
      <w:sz w:val="22"/>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ascii="Times New Roman" w:hAnsi="Times New Roman" w:cs="Wingdings"/>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ascii="Times New Roman" w:hAnsi="Times New Roman" w:cs="OpenSymbol"/>
      <w:sz w:val="28"/>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ascii="Arial" w:hAnsi="Arial"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ascii="Times New Roman" w:hAnsi="Times New Roman" w:cs="OpenSymbol"/>
      <w:b/>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ascii="Times New Roman" w:hAnsi="Times New Roman"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ascii="Arial" w:hAnsi="Arial" w:cs="Times New Roman"/>
      <w:b/>
      <w:sz w:val="24"/>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OpenSymbol"/>
    </w:rPr>
  </w:style>
  <w:style w:type="character" w:customStyle="1" w:styleId="ListLabel863">
    <w:name w:val="ListLabel 863"/>
    <w:qFormat/>
    <w:rPr>
      <w:rFonts w:ascii="Arial" w:hAnsi="Arial" w:cs="OpenSymbol"/>
      <w:sz w:val="24"/>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ascii="Arial" w:hAnsi="Arial" w:cs="OpenSymbol"/>
      <w:sz w:val="24"/>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ascii="Arial" w:hAnsi="Arial" w:cs="OpenSymbol"/>
      <w:b w:val="0"/>
      <w:sz w:val="24"/>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ascii="Arial" w:hAnsi="Arial" w:cs="OpenSymbol"/>
      <w:sz w:val="24"/>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ascii="Arial" w:hAnsi="Arial" w:cs="OpenSymbol"/>
      <w:sz w:val="24"/>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ascii="Arial" w:hAnsi="Arial" w:cs="OpenSymbol"/>
      <w:sz w:val="24"/>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ascii="Arial" w:hAnsi="Arial" w:cs="OpenSymbol"/>
      <w:sz w:val="24"/>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ascii="Arial" w:hAnsi="Arial" w:cs="OpenSymbol"/>
      <w:sz w:val="24"/>
    </w:rPr>
  </w:style>
  <w:style w:type="character" w:customStyle="1" w:styleId="ListLabel935">
    <w:name w:val="ListLabel 935"/>
    <w:qFormat/>
    <w:rPr>
      <w:rFonts w:ascii="Arial" w:hAnsi="Arial" w:cs="OpenSymbol"/>
      <w:sz w:val="24"/>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WW8Num4z0">
    <w:name w:val="WW8Num4z0"/>
    <w:qFormat/>
    <w:rPr>
      <w:sz w:val="22"/>
      <w:szCs w:val="22"/>
    </w:rPr>
  </w:style>
  <w:style w:type="character" w:customStyle="1" w:styleId="ListLabel952">
    <w:name w:val="ListLabel 952"/>
    <w:qFormat/>
    <w:rPr>
      <w:rFonts w:ascii="Arial" w:hAnsi="Arial" w:cs="Times New Roman"/>
      <w:b/>
      <w:sz w:val="24"/>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OpenSymbol"/>
    </w:rPr>
  </w:style>
  <w:style w:type="character" w:customStyle="1" w:styleId="ListLabel962">
    <w:name w:val="ListLabel 962"/>
    <w:qFormat/>
    <w:rPr>
      <w:rFonts w:ascii="Arial" w:hAnsi="Arial" w:cs="OpenSymbol"/>
      <w:sz w:val="24"/>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ascii="Arial" w:hAnsi="Arial" w:cs="OpenSymbol"/>
      <w:sz w:val="24"/>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ascii="Arial" w:hAnsi="Arial" w:cs="OpenSymbol"/>
      <w:b w:val="0"/>
      <w:sz w:val="24"/>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ascii="Arial" w:hAnsi="Arial" w:cs="OpenSymbol"/>
      <w:sz w:val="24"/>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ascii="Arial" w:hAnsi="Arial" w:cs="OpenSymbol"/>
      <w:sz w:val="24"/>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ascii="Arial" w:hAnsi="Arial" w:cs="OpenSymbol"/>
      <w:sz w:val="24"/>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ascii="Arial" w:hAnsi="Arial" w:cs="OpenSymbol"/>
      <w:sz w:val="24"/>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ascii="Arial" w:hAnsi="Arial" w:cs="OpenSymbol"/>
      <w:sz w:val="24"/>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ascii="Arial" w:hAnsi="Arial" w:cs="OpenSymbol"/>
      <w:b w:val="0"/>
      <w:sz w:val="24"/>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ascii="Arial" w:hAnsi="Arial" w:cs="Times New Roman"/>
      <w:b/>
      <w:sz w:val="24"/>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OpenSymbol"/>
    </w:rPr>
  </w:style>
  <w:style w:type="character" w:customStyle="1" w:styleId="ListLabel1088">
    <w:name w:val="ListLabel 1088"/>
    <w:qFormat/>
    <w:rPr>
      <w:rFonts w:ascii="Arial" w:hAnsi="Arial" w:cs="OpenSymbol"/>
      <w:sz w:val="24"/>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ascii="Arial" w:hAnsi="Arial" w:cs="OpenSymbol"/>
      <w:sz w:val="24"/>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ascii="Arial" w:hAnsi="Arial" w:cs="OpenSymbol"/>
      <w:b w:val="0"/>
      <w:sz w:val="24"/>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ascii="Arial" w:hAnsi="Arial" w:cs="OpenSymbol"/>
      <w:sz w:val="24"/>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ascii="Arial" w:hAnsi="Arial" w:cs="OpenSymbol"/>
      <w:sz w:val="24"/>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ascii="Arial" w:hAnsi="Arial" w:cs="OpenSymbol"/>
      <w:sz w:val="24"/>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ascii="Arial" w:hAnsi="Arial" w:cs="OpenSymbol"/>
      <w:sz w:val="24"/>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ascii="Arial" w:hAnsi="Arial" w:cs="OpenSymbol"/>
      <w:sz w:val="24"/>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ascii="Arial" w:hAnsi="Arial" w:cs="OpenSymbol"/>
      <w:b w:val="0"/>
      <w:sz w:val="24"/>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Times New Roman"/>
      <w:b/>
      <w:sz w:val="22"/>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cs="OpenSymbol"/>
    </w:rPr>
  </w:style>
  <w:style w:type="character" w:customStyle="1" w:styleId="ListLabel1214">
    <w:name w:val="ListLabel 1214"/>
    <w:qFormat/>
    <w:rPr>
      <w:rFonts w:ascii="Arial" w:hAnsi="Arial" w:cs="OpenSymbol"/>
      <w:sz w:val="22"/>
    </w:rPr>
  </w:style>
  <w:style w:type="character" w:customStyle="1" w:styleId="ListLabel1215">
    <w:name w:val="ListLabel 1215"/>
    <w:qFormat/>
    <w:rPr>
      <w:rFonts w:cs="Open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cs="OpenSymbol"/>
    </w:rPr>
  </w:style>
  <w:style w:type="character" w:customStyle="1" w:styleId="ListLabel1219">
    <w:name w:val="ListLabel 1219"/>
    <w:qFormat/>
    <w:rPr>
      <w:rFonts w:cs="OpenSymbol"/>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ascii="Arial" w:hAnsi="Arial" w:cs="OpenSymbol"/>
      <w:sz w:val="22"/>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rPr>
  </w:style>
  <w:style w:type="character" w:customStyle="1" w:styleId="ListLabel1229">
    <w:name w:val="ListLabel 1229"/>
    <w:qFormat/>
    <w:rPr>
      <w:rFonts w:cs="OpenSymbol"/>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ascii="Arial" w:hAnsi="Arial" w:cs="OpenSymbol"/>
      <w:b w:val="0"/>
      <w:sz w:val="22"/>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sz w:val="22"/>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ascii="Arial" w:hAnsi="Arial" w:cs="OpenSymbol"/>
      <w:sz w:val="22"/>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cs="OpenSymbol"/>
    </w:rPr>
  </w:style>
  <w:style w:type="character" w:customStyle="1" w:styleId="ListLabel1257">
    <w:name w:val="ListLabel 1257"/>
    <w:qFormat/>
    <w:rPr>
      <w:rFonts w:cs="OpenSymbol"/>
    </w:rPr>
  </w:style>
  <w:style w:type="character" w:customStyle="1" w:styleId="ListLabel1258">
    <w:name w:val="ListLabel 1258"/>
    <w:qFormat/>
    <w:rPr>
      <w:rFonts w:ascii="Arial" w:hAnsi="Arial" w:cs="OpenSymbol"/>
      <w:sz w:val="22"/>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sz w:val="22"/>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OpenSymbol"/>
    </w:rPr>
  </w:style>
  <w:style w:type="character" w:customStyle="1" w:styleId="ListLabel1276">
    <w:name w:val="ListLabel 1276"/>
    <w:qFormat/>
    <w:rPr>
      <w:rFonts w:cs="OpenSymbol"/>
    </w:rPr>
  </w:style>
  <w:style w:type="character" w:customStyle="1" w:styleId="ListLabel1277">
    <w:name w:val="ListLabel 1277"/>
    <w:qFormat/>
    <w:rPr>
      <w:rFonts w:ascii="Arial" w:hAnsi="Arial" w:cs="OpenSymbol"/>
      <w:sz w:val="22"/>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sz w:val="22"/>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sz w:val="22"/>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ascii="Arial" w:hAnsi="Arial" w:cs="OpenSymbol"/>
      <w:sz w:val="22"/>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OpenSymbol"/>
      <w:sz w:val="22"/>
    </w:rPr>
  </w:style>
  <w:style w:type="character" w:customStyle="1" w:styleId="ListLabel1313">
    <w:name w:val="ListLabel 1313"/>
    <w:qFormat/>
    <w:rPr>
      <w:rFonts w:cs="OpenSymbol"/>
    </w:rPr>
  </w:style>
  <w:style w:type="character" w:customStyle="1" w:styleId="ListLabel1314">
    <w:name w:val="ListLabel 1314"/>
    <w:qFormat/>
    <w:rPr>
      <w:rFonts w:cs="OpenSymbol"/>
    </w:rPr>
  </w:style>
  <w:style w:type="character" w:customStyle="1" w:styleId="ListLabel1315">
    <w:name w:val="ListLabel 1315"/>
    <w:qFormat/>
    <w:rPr>
      <w:rFonts w:cs="OpenSymbol"/>
    </w:rPr>
  </w:style>
  <w:style w:type="character" w:customStyle="1" w:styleId="ListLabel1316">
    <w:name w:val="ListLabel 1316"/>
    <w:qFormat/>
    <w:rPr>
      <w:rFonts w:cs="OpenSymbol"/>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ascii="Arial" w:hAnsi="Arial" w:cs="OpenSymbol"/>
      <w:b w:val="0"/>
      <w:sz w:val="22"/>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rPr>
  </w:style>
  <w:style w:type="character" w:customStyle="1" w:styleId="ListLabel1325">
    <w:name w:val="ListLabel 1325"/>
    <w:qFormat/>
    <w:rPr>
      <w:rFonts w:cs="OpenSymbol"/>
    </w:rPr>
  </w:style>
  <w:style w:type="character" w:customStyle="1" w:styleId="ListLabel1326">
    <w:name w:val="ListLabel 1326"/>
    <w:qFormat/>
    <w:rPr>
      <w:rFonts w:cs="Open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rPr>
  </w:style>
  <w:style w:type="character" w:customStyle="1" w:styleId="ListLabel1330">
    <w:name w:val="ListLabel 1330"/>
    <w:qFormat/>
    <w:rPr>
      <w:rFonts w:cs="OpenSymbol"/>
      <w:sz w:val="22"/>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OpenSymbol"/>
    </w:rPr>
  </w:style>
  <w:style w:type="character" w:customStyle="1" w:styleId="ListLabel1334">
    <w:name w:val="ListLabel 1334"/>
    <w:qFormat/>
    <w:rPr>
      <w:rFonts w:cs="OpenSymbol"/>
    </w:rPr>
  </w:style>
  <w:style w:type="character" w:customStyle="1" w:styleId="ListLabel1335">
    <w:name w:val="ListLabel 1335"/>
    <w:qFormat/>
    <w:rPr>
      <w:rFonts w:cs="OpenSymbol"/>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OpenSymbol"/>
    </w:rPr>
  </w:style>
  <w:style w:type="character" w:customStyle="1" w:styleId="Ttulo3Car">
    <w:name w:val="Título 3 Car"/>
    <w:basedOn w:val="Fuentedeprrafopredeter"/>
    <w:link w:val="Ttulo3"/>
    <w:uiPriority w:val="9"/>
    <w:semiHidden/>
    <w:qFormat/>
    <w:rsid w:val="00335549"/>
    <w:rPr>
      <w:rFonts w:asciiTheme="majorHAnsi" w:eastAsiaTheme="majorEastAsia" w:hAnsiTheme="majorHAnsi" w:cs="Mangal"/>
      <w:color w:val="1F4D78" w:themeColor="accent1" w:themeShade="7F"/>
      <w:sz w:val="24"/>
      <w:szCs w:val="21"/>
      <w:lang w:eastAsia="zh-CN" w:bidi="hi-IN"/>
    </w:rPr>
  </w:style>
  <w:style w:type="character" w:customStyle="1" w:styleId="TextoindependienteCar">
    <w:name w:val="Texto independiente Car"/>
    <w:basedOn w:val="Fuentedeprrafopredeter"/>
    <w:link w:val="Textoindependiente"/>
    <w:qFormat/>
    <w:rsid w:val="00932417"/>
    <w:rPr>
      <w:rFonts w:ascii="Liberation Serif" w:eastAsia="Lucida Sans Unicode" w:hAnsi="Liberation Serif" w:cs="Mangal"/>
      <w:color w:val="00000A"/>
      <w:sz w:val="24"/>
      <w:szCs w:val="24"/>
      <w:lang w:eastAsia="zh-CN" w:bidi="hi-IN"/>
    </w:rPr>
  </w:style>
  <w:style w:type="character" w:customStyle="1" w:styleId="TextonotapieCar">
    <w:name w:val="Texto nota pie Car"/>
    <w:basedOn w:val="Fuentedeprrafopredeter"/>
    <w:link w:val="Textonotapie"/>
    <w:qFormat/>
    <w:rsid w:val="00932417"/>
    <w:rPr>
      <w:rFonts w:ascii="Liberation Serif" w:eastAsia="Lucida Sans Unicode" w:hAnsi="Liberation Serif" w:cs="Mangal"/>
      <w:color w:val="00000A"/>
      <w:sz w:val="24"/>
      <w:szCs w:val="24"/>
      <w:lang w:eastAsia="zh-CN" w:bidi="hi-IN"/>
    </w:rPr>
  </w:style>
  <w:style w:type="character" w:customStyle="1" w:styleId="ListLabel1339">
    <w:name w:val="ListLabel 1339"/>
    <w:qFormat/>
    <w:rPr>
      <w:rFonts w:cs="Times New Roman"/>
      <w:b/>
      <w:sz w:val="22"/>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OpenSymbol"/>
    </w:rPr>
  </w:style>
  <w:style w:type="character" w:customStyle="1" w:styleId="ListLabel1349">
    <w:name w:val="ListLabel 1349"/>
    <w:qFormat/>
    <w:rPr>
      <w:rFonts w:cs="OpenSymbol"/>
      <w:sz w:val="22"/>
    </w:rPr>
  </w:style>
  <w:style w:type="character" w:customStyle="1" w:styleId="ListLabel1350">
    <w:name w:val="ListLabel 1350"/>
    <w:qFormat/>
    <w:rPr>
      <w:rFonts w:cs="Open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character" w:customStyle="1" w:styleId="ListLabel1356">
    <w:name w:val="ListLabel 1356"/>
    <w:qFormat/>
    <w:rPr>
      <w:rFonts w:cs="OpenSymbol"/>
    </w:rPr>
  </w:style>
  <w:style w:type="character" w:customStyle="1" w:styleId="ListLabel1357">
    <w:name w:val="ListLabel 1357"/>
    <w:qFormat/>
    <w:rPr>
      <w:rFonts w:cs="OpenSymbol"/>
    </w:rPr>
  </w:style>
  <w:style w:type="character" w:customStyle="1" w:styleId="ListLabel1358">
    <w:name w:val="ListLabel 1358"/>
    <w:qFormat/>
    <w:rPr>
      <w:rFonts w:cs="OpenSymbol"/>
      <w:sz w:val="22"/>
    </w:rPr>
  </w:style>
  <w:style w:type="character" w:customStyle="1" w:styleId="ListLabel1359">
    <w:name w:val="ListLabel 1359"/>
    <w:qFormat/>
    <w:rPr>
      <w:rFonts w:cs="OpenSymbol"/>
    </w:rPr>
  </w:style>
  <w:style w:type="character" w:customStyle="1" w:styleId="ListLabel1360">
    <w:name w:val="ListLabel 1360"/>
    <w:qFormat/>
    <w:rPr>
      <w:rFonts w:cs="OpenSymbol"/>
    </w:rPr>
  </w:style>
  <w:style w:type="character" w:customStyle="1" w:styleId="ListLabel1361">
    <w:name w:val="ListLabel 1361"/>
    <w:qFormat/>
    <w:rPr>
      <w:rFonts w:cs="OpenSymbol"/>
    </w:rPr>
  </w:style>
  <w:style w:type="character" w:customStyle="1" w:styleId="ListLabel1362">
    <w:name w:val="ListLabel 1362"/>
    <w:qFormat/>
    <w:rPr>
      <w:rFonts w:cs="OpenSymbol"/>
    </w:rPr>
  </w:style>
  <w:style w:type="character" w:customStyle="1" w:styleId="ListLabel1363">
    <w:name w:val="ListLabel 1363"/>
    <w:qFormat/>
    <w:rPr>
      <w:rFonts w:cs="OpenSymbol"/>
    </w:rPr>
  </w:style>
  <w:style w:type="character" w:customStyle="1" w:styleId="ListLabel1364">
    <w:name w:val="ListLabel 1364"/>
    <w:qFormat/>
    <w:rPr>
      <w:rFonts w:cs="OpenSymbol"/>
    </w:rPr>
  </w:style>
  <w:style w:type="character" w:customStyle="1" w:styleId="ListLabel1365">
    <w:name w:val="ListLabel 1365"/>
    <w:qFormat/>
    <w:rPr>
      <w:rFonts w:cs="OpenSymbol"/>
    </w:rPr>
  </w:style>
  <w:style w:type="character" w:customStyle="1" w:styleId="ListLabel1366">
    <w:name w:val="ListLabel 1366"/>
    <w:qFormat/>
    <w:rPr>
      <w:rFonts w:cs="OpenSymbol"/>
    </w:rPr>
  </w:style>
  <w:style w:type="character" w:customStyle="1" w:styleId="ListLabel1367">
    <w:name w:val="ListLabel 1367"/>
    <w:qFormat/>
    <w:rPr>
      <w:rFonts w:ascii="Arial" w:hAnsi="Arial" w:cs="OpenSymbol"/>
      <w:b w:val="0"/>
      <w:sz w:val="22"/>
    </w:rPr>
  </w:style>
  <w:style w:type="character" w:customStyle="1" w:styleId="ListLabel1368">
    <w:name w:val="ListLabel 1368"/>
    <w:qFormat/>
    <w:rPr>
      <w:rFonts w:cs="OpenSymbol"/>
    </w:rPr>
  </w:style>
  <w:style w:type="character" w:customStyle="1" w:styleId="ListLabel1369">
    <w:name w:val="ListLabel 1369"/>
    <w:qFormat/>
    <w:rPr>
      <w:rFonts w:cs="OpenSymbol"/>
    </w:rPr>
  </w:style>
  <w:style w:type="character" w:customStyle="1" w:styleId="ListLabel1370">
    <w:name w:val="ListLabel 1370"/>
    <w:qFormat/>
    <w:rPr>
      <w:rFonts w:cs="OpenSymbol"/>
    </w:rPr>
  </w:style>
  <w:style w:type="character" w:customStyle="1" w:styleId="ListLabel1371">
    <w:name w:val="ListLabel 1371"/>
    <w:qFormat/>
    <w:rPr>
      <w:rFonts w:cs="OpenSymbol"/>
    </w:rPr>
  </w:style>
  <w:style w:type="character" w:customStyle="1" w:styleId="ListLabel1372">
    <w:name w:val="ListLabel 1372"/>
    <w:qFormat/>
    <w:rPr>
      <w:rFonts w:cs="OpenSymbol"/>
    </w:rPr>
  </w:style>
  <w:style w:type="character" w:customStyle="1" w:styleId="ListLabel1373">
    <w:name w:val="ListLabel 1373"/>
    <w:qFormat/>
    <w:rPr>
      <w:rFonts w:cs="OpenSymbol"/>
    </w:rPr>
  </w:style>
  <w:style w:type="character" w:customStyle="1" w:styleId="ListLabel1374">
    <w:name w:val="ListLabel 1374"/>
    <w:qFormat/>
    <w:rPr>
      <w:rFonts w:cs="OpenSymbol"/>
    </w:rPr>
  </w:style>
  <w:style w:type="character" w:customStyle="1" w:styleId="ListLabel1375">
    <w:name w:val="ListLabel 1375"/>
    <w:qFormat/>
    <w:rPr>
      <w:rFonts w:cs="OpenSymbol"/>
    </w:rPr>
  </w:style>
  <w:style w:type="character" w:customStyle="1" w:styleId="ListLabel1376">
    <w:name w:val="ListLabel 1376"/>
    <w:qFormat/>
    <w:rPr>
      <w:rFonts w:cs="OpenSymbol"/>
      <w:sz w:val="22"/>
    </w:rPr>
  </w:style>
  <w:style w:type="character" w:customStyle="1" w:styleId="ListLabel1377">
    <w:name w:val="ListLabel 1377"/>
    <w:qFormat/>
    <w:rPr>
      <w:rFonts w:cs="OpenSymbol"/>
    </w:rPr>
  </w:style>
  <w:style w:type="character" w:customStyle="1" w:styleId="ListLabel1378">
    <w:name w:val="ListLabel 1378"/>
    <w:qFormat/>
    <w:rPr>
      <w:rFonts w:cs="OpenSymbol"/>
    </w:rPr>
  </w:style>
  <w:style w:type="character" w:customStyle="1" w:styleId="ListLabel1379">
    <w:name w:val="ListLabel 1379"/>
    <w:qFormat/>
    <w:rPr>
      <w:rFonts w:cs="OpenSymbol"/>
    </w:rPr>
  </w:style>
  <w:style w:type="character" w:customStyle="1" w:styleId="ListLabel1380">
    <w:name w:val="ListLabel 1380"/>
    <w:qFormat/>
    <w:rPr>
      <w:rFonts w:cs="OpenSymbol"/>
    </w:rPr>
  </w:style>
  <w:style w:type="character" w:customStyle="1" w:styleId="ListLabel1381">
    <w:name w:val="ListLabel 1381"/>
    <w:qFormat/>
    <w:rPr>
      <w:rFonts w:cs="OpenSymbol"/>
    </w:rPr>
  </w:style>
  <w:style w:type="character" w:customStyle="1" w:styleId="ListLabel1382">
    <w:name w:val="ListLabel 1382"/>
    <w:qFormat/>
    <w:rPr>
      <w:rFonts w:cs="OpenSymbol"/>
    </w:rPr>
  </w:style>
  <w:style w:type="character" w:customStyle="1" w:styleId="ListLabel1383">
    <w:name w:val="ListLabel 1383"/>
    <w:qFormat/>
    <w:rPr>
      <w:rFonts w:cs="OpenSymbol"/>
    </w:rPr>
  </w:style>
  <w:style w:type="character" w:customStyle="1" w:styleId="ListLabel1384">
    <w:name w:val="ListLabel 1384"/>
    <w:qFormat/>
    <w:rPr>
      <w:rFonts w:cs="OpenSymbol"/>
      <w:sz w:val="22"/>
    </w:rPr>
  </w:style>
  <w:style w:type="character" w:customStyle="1" w:styleId="ListLabel1385">
    <w:name w:val="ListLabel 1385"/>
    <w:qFormat/>
    <w:rPr>
      <w:rFonts w:cs="OpenSymbol"/>
    </w:rPr>
  </w:style>
  <w:style w:type="character" w:customStyle="1" w:styleId="ListLabel1386">
    <w:name w:val="ListLabel 1386"/>
    <w:qFormat/>
    <w:rPr>
      <w:rFonts w:cs="OpenSymbol"/>
    </w:rPr>
  </w:style>
  <w:style w:type="character" w:customStyle="1" w:styleId="ListLabel1387">
    <w:name w:val="ListLabel 1387"/>
    <w:qFormat/>
    <w:rPr>
      <w:rFonts w:cs="OpenSymbol"/>
    </w:rPr>
  </w:style>
  <w:style w:type="character" w:customStyle="1" w:styleId="ListLabel1388">
    <w:name w:val="ListLabel 1388"/>
    <w:qFormat/>
    <w:rPr>
      <w:rFonts w:cs="OpenSymbol"/>
    </w:rPr>
  </w:style>
  <w:style w:type="character" w:customStyle="1" w:styleId="ListLabel1389">
    <w:name w:val="ListLabel 1389"/>
    <w:qFormat/>
    <w:rPr>
      <w:rFonts w:cs="OpenSymbol"/>
    </w:rPr>
  </w:style>
  <w:style w:type="character" w:customStyle="1" w:styleId="ListLabel1390">
    <w:name w:val="ListLabel 1390"/>
    <w:qFormat/>
    <w:rPr>
      <w:rFonts w:cs="OpenSymbol"/>
    </w:rPr>
  </w:style>
  <w:style w:type="character" w:customStyle="1" w:styleId="ListLabel1391">
    <w:name w:val="ListLabel 1391"/>
    <w:qFormat/>
    <w:rPr>
      <w:rFonts w:cs="OpenSymbol"/>
    </w:rPr>
  </w:style>
  <w:style w:type="character" w:customStyle="1" w:styleId="ListLabel1392">
    <w:name w:val="ListLabel 1392"/>
    <w:qFormat/>
    <w:rPr>
      <w:rFonts w:cs="OpenSymbol"/>
    </w:rPr>
  </w:style>
  <w:style w:type="character" w:customStyle="1" w:styleId="ListLabel1393">
    <w:name w:val="ListLabel 1393"/>
    <w:qFormat/>
    <w:rPr>
      <w:rFonts w:cs="OpenSymbol"/>
      <w:sz w:val="22"/>
    </w:rPr>
  </w:style>
  <w:style w:type="character" w:customStyle="1" w:styleId="ListLabel1394">
    <w:name w:val="ListLabel 1394"/>
    <w:qFormat/>
    <w:rPr>
      <w:rFonts w:cs="OpenSymbol"/>
    </w:rPr>
  </w:style>
  <w:style w:type="character" w:customStyle="1" w:styleId="ListLabel1395">
    <w:name w:val="ListLabel 1395"/>
    <w:qFormat/>
    <w:rPr>
      <w:rFonts w:cs="OpenSymbol"/>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ListLabel1402">
    <w:name w:val="ListLabel 1402"/>
    <w:qFormat/>
    <w:rPr>
      <w:rFonts w:cs="OpenSymbol"/>
      <w:sz w:val="22"/>
    </w:rPr>
  </w:style>
  <w:style w:type="character" w:customStyle="1" w:styleId="ListLabel1403">
    <w:name w:val="ListLabel 1403"/>
    <w:qFormat/>
    <w:rPr>
      <w:rFonts w:cs="OpenSymbol"/>
    </w:rPr>
  </w:style>
  <w:style w:type="character" w:customStyle="1" w:styleId="ListLabel1404">
    <w:name w:val="ListLabel 1404"/>
    <w:qFormat/>
    <w:rPr>
      <w:rFonts w:cs="OpenSymbol"/>
    </w:rPr>
  </w:style>
  <w:style w:type="character" w:customStyle="1" w:styleId="ListLabel1405">
    <w:name w:val="ListLabel 1405"/>
    <w:qFormat/>
    <w:rPr>
      <w:rFonts w:cs="OpenSymbol"/>
    </w:rPr>
  </w:style>
  <w:style w:type="character" w:customStyle="1" w:styleId="ListLabel1406">
    <w:name w:val="ListLabel 1406"/>
    <w:qFormat/>
    <w:rPr>
      <w:rFonts w:cs="OpenSymbol"/>
    </w:rPr>
  </w:style>
  <w:style w:type="character" w:customStyle="1" w:styleId="ListLabel1407">
    <w:name w:val="ListLabel 1407"/>
    <w:qFormat/>
    <w:rPr>
      <w:rFonts w:cs="OpenSymbol"/>
    </w:rPr>
  </w:style>
  <w:style w:type="character" w:customStyle="1" w:styleId="ListLabel1408">
    <w:name w:val="ListLabel 1408"/>
    <w:qFormat/>
    <w:rPr>
      <w:rFonts w:cs="OpenSymbol"/>
    </w:rPr>
  </w:style>
  <w:style w:type="character" w:customStyle="1" w:styleId="ListLabel1409">
    <w:name w:val="ListLabel 1409"/>
    <w:qFormat/>
    <w:rPr>
      <w:rFonts w:cs="OpenSymbol"/>
    </w:rPr>
  </w:style>
  <w:style w:type="character" w:customStyle="1" w:styleId="ListLabel1410">
    <w:name w:val="ListLabel 1410"/>
    <w:qFormat/>
    <w:rPr>
      <w:rFonts w:cs="OpenSymbol"/>
    </w:rPr>
  </w:style>
  <w:style w:type="character" w:customStyle="1" w:styleId="ListLabel1411">
    <w:name w:val="ListLabel 1411"/>
    <w:qFormat/>
    <w:rPr>
      <w:rFonts w:cs="OpenSymbol"/>
    </w:rPr>
  </w:style>
  <w:style w:type="character" w:customStyle="1" w:styleId="ListLabel1412">
    <w:name w:val="ListLabel 1412"/>
    <w:qFormat/>
    <w:rPr>
      <w:rFonts w:cs="OpenSymbol"/>
      <w:sz w:val="22"/>
    </w:rPr>
  </w:style>
  <w:style w:type="character" w:customStyle="1" w:styleId="ListLabel1413">
    <w:name w:val="ListLabel 1413"/>
    <w:qFormat/>
    <w:rPr>
      <w:rFonts w:cs="OpenSymbol"/>
    </w:rPr>
  </w:style>
  <w:style w:type="character" w:customStyle="1" w:styleId="ListLabel1414">
    <w:name w:val="ListLabel 1414"/>
    <w:qFormat/>
    <w:rPr>
      <w:rFonts w:cs="OpenSymbol"/>
    </w:rPr>
  </w:style>
  <w:style w:type="character" w:customStyle="1" w:styleId="ListLabel1415">
    <w:name w:val="ListLabel 1415"/>
    <w:qFormat/>
    <w:rPr>
      <w:rFonts w:cs="OpenSymbol"/>
    </w:rPr>
  </w:style>
  <w:style w:type="character" w:customStyle="1" w:styleId="ListLabel1416">
    <w:name w:val="ListLabel 1416"/>
    <w:qFormat/>
    <w:rPr>
      <w:rFonts w:cs="OpenSymbol"/>
    </w:rPr>
  </w:style>
  <w:style w:type="character" w:customStyle="1" w:styleId="ListLabel1417">
    <w:name w:val="ListLabel 1417"/>
    <w:qFormat/>
    <w:rPr>
      <w:rFonts w:cs="OpenSymbol"/>
    </w:rPr>
  </w:style>
  <w:style w:type="character" w:customStyle="1" w:styleId="ListLabel1418">
    <w:name w:val="ListLabel 1418"/>
    <w:qFormat/>
    <w:rPr>
      <w:rFonts w:cs="OpenSymbol"/>
    </w:rPr>
  </w:style>
  <w:style w:type="character" w:customStyle="1" w:styleId="ListLabel1419">
    <w:name w:val="ListLabel 1419"/>
    <w:qFormat/>
    <w:rPr>
      <w:rFonts w:cs="OpenSymbol"/>
    </w:rPr>
  </w:style>
  <w:style w:type="character" w:customStyle="1" w:styleId="ListLabel1420">
    <w:name w:val="ListLabel 1420"/>
    <w:qFormat/>
    <w:rPr>
      <w:rFonts w:cs="OpenSymbol"/>
    </w:rPr>
  </w:style>
  <w:style w:type="character" w:customStyle="1" w:styleId="ListLabel1421">
    <w:name w:val="ListLabel 1421"/>
    <w:qFormat/>
    <w:rPr>
      <w:rFonts w:cs="OpenSymbol"/>
      <w:sz w:val="22"/>
    </w:rPr>
  </w:style>
  <w:style w:type="character" w:customStyle="1" w:styleId="ListLabel1422">
    <w:name w:val="ListLabel 1422"/>
    <w:qFormat/>
    <w:rPr>
      <w:rFonts w:cs="OpenSymbol"/>
    </w:rPr>
  </w:style>
  <w:style w:type="character" w:customStyle="1" w:styleId="ListLabel1423">
    <w:name w:val="ListLabel 1423"/>
    <w:qFormat/>
    <w:rPr>
      <w:rFonts w:cs="OpenSymbol"/>
    </w:rPr>
  </w:style>
  <w:style w:type="character" w:customStyle="1" w:styleId="ListLabel1424">
    <w:name w:val="ListLabel 1424"/>
    <w:qFormat/>
    <w:rPr>
      <w:rFonts w:cs="OpenSymbol"/>
    </w:rPr>
  </w:style>
  <w:style w:type="character" w:customStyle="1" w:styleId="ListLabel1425">
    <w:name w:val="ListLabel 1425"/>
    <w:qFormat/>
    <w:rPr>
      <w:rFonts w:cs="OpenSymbol"/>
    </w:rPr>
  </w:style>
  <w:style w:type="character" w:customStyle="1" w:styleId="ListLabel1426">
    <w:name w:val="ListLabel 1426"/>
    <w:qFormat/>
    <w:rPr>
      <w:rFonts w:cs="OpenSymbol"/>
    </w:rPr>
  </w:style>
  <w:style w:type="character" w:customStyle="1" w:styleId="ListLabel1427">
    <w:name w:val="ListLabel 1427"/>
    <w:qFormat/>
    <w:rPr>
      <w:rFonts w:cs="OpenSymbol"/>
    </w:rPr>
  </w:style>
  <w:style w:type="character" w:customStyle="1" w:styleId="ListLabel1428">
    <w:name w:val="ListLabel 1428"/>
    <w:qFormat/>
    <w:rPr>
      <w:rFonts w:cs="OpenSymbol"/>
    </w:rPr>
  </w:style>
  <w:style w:type="character" w:customStyle="1" w:styleId="ListLabel1429">
    <w:name w:val="ListLabel 1429"/>
    <w:qFormat/>
    <w:rPr>
      <w:rFonts w:cs="OpenSymbol"/>
    </w:rPr>
  </w:style>
  <w:style w:type="character" w:customStyle="1" w:styleId="ListLabel1430">
    <w:name w:val="ListLabel 1430"/>
    <w:qFormat/>
    <w:rPr>
      <w:rFonts w:cs="OpenSymbol"/>
    </w:rPr>
  </w:style>
  <w:style w:type="character" w:customStyle="1" w:styleId="ListLabel1431">
    <w:name w:val="ListLabel 1431"/>
    <w:qFormat/>
    <w:rPr>
      <w:rFonts w:cs="OpenSymbol"/>
    </w:rPr>
  </w:style>
  <w:style w:type="character" w:customStyle="1" w:styleId="ListLabel1432">
    <w:name w:val="ListLabel 1432"/>
    <w:qFormat/>
    <w:rPr>
      <w:rFonts w:cs="OpenSymbol"/>
      <w:sz w:val="22"/>
    </w:rPr>
  </w:style>
  <w:style w:type="character" w:customStyle="1" w:styleId="ListLabel1433">
    <w:name w:val="ListLabel 1433"/>
    <w:qFormat/>
    <w:rPr>
      <w:rFonts w:cs="OpenSymbol"/>
    </w:rPr>
  </w:style>
  <w:style w:type="character" w:customStyle="1" w:styleId="ListLabel1434">
    <w:name w:val="ListLabel 1434"/>
    <w:qFormat/>
    <w:rPr>
      <w:rFonts w:cs="OpenSymbol"/>
    </w:rPr>
  </w:style>
  <w:style w:type="character" w:customStyle="1" w:styleId="ListLabel1435">
    <w:name w:val="ListLabel 1435"/>
    <w:qFormat/>
    <w:rPr>
      <w:rFonts w:cs="OpenSymbol"/>
    </w:rPr>
  </w:style>
  <w:style w:type="character" w:customStyle="1" w:styleId="ListLabel1436">
    <w:name w:val="ListLabel 1436"/>
    <w:qFormat/>
    <w:rPr>
      <w:rFonts w:cs="OpenSymbol"/>
    </w:rPr>
  </w:style>
  <w:style w:type="character" w:customStyle="1" w:styleId="ListLabel1437">
    <w:name w:val="ListLabel 1437"/>
    <w:qFormat/>
    <w:rPr>
      <w:rFonts w:cs="OpenSymbol"/>
    </w:rPr>
  </w:style>
  <w:style w:type="character" w:customStyle="1" w:styleId="ListLabel1438">
    <w:name w:val="ListLabel 1438"/>
    <w:qFormat/>
    <w:rPr>
      <w:rFonts w:ascii="Arial" w:hAnsi="Arial" w:cs="OpenSymbol"/>
      <w:sz w:val="22"/>
    </w:rPr>
  </w:style>
  <w:style w:type="character" w:customStyle="1" w:styleId="ListLabel1439">
    <w:name w:val="ListLabel 1439"/>
    <w:qFormat/>
    <w:rPr>
      <w:rFonts w:cs="OpenSymbol"/>
      <w:sz w:val="22"/>
    </w:rPr>
  </w:style>
  <w:style w:type="character" w:customStyle="1" w:styleId="ListLabel1440">
    <w:name w:val="ListLabel 1440"/>
    <w:qFormat/>
    <w:rPr>
      <w:rFonts w:cs="OpenSymbol"/>
    </w:rPr>
  </w:style>
  <w:style w:type="character" w:customStyle="1" w:styleId="ListLabel1441">
    <w:name w:val="ListLabel 1441"/>
    <w:qFormat/>
    <w:rPr>
      <w:rFonts w:cs="OpenSymbol"/>
    </w:rPr>
  </w:style>
  <w:style w:type="character" w:customStyle="1" w:styleId="ListLabel1442">
    <w:name w:val="ListLabel 1442"/>
    <w:qFormat/>
    <w:rPr>
      <w:rFonts w:cs="OpenSymbol"/>
    </w:rPr>
  </w:style>
  <w:style w:type="character" w:customStyle="1" w:styleId="ListLabel1443">
    <w:name w:val="ListLabel 1443"/>
    <w:qFormat/>
    <w:rPr>
      <w:rFonts w:cs="OpenSymbol"/>
    </w:rPr>
  </w:style>
  <w:style w:type="character" w:customStyle="1" w:styleId="ListLabel1444">
    <w:name w:val="ListLabel 1444"/>
    <w:qFormat/>
    <w:rPr>
      <w:rFonts w:cs="OpenSymbol"/>
    </w:rPr>
  </w:style>
  <w:style w:type="character" w:customStyle="1" w:styleId="ListLabel1445">
    <w:name w:val="ListLabel 1445"/>
    <w:qFormat/>
    <w:rPr>
      <w:rFonts w:cs="OpenSymbol"/>
    </w:rPr>
  </w:style>
  <w:style w:type="character" w:customStyle="1" w:styleId="ListLabel1446">
    <w:name w:val="ListLabel 1446"/>
    <w:qFormat/>
    <w:rPr>
      <w:rFonts w:cs="OpenSymbol"/>
    </w:rPr>
  </w:style>
  <w:style w:type="character" w:customStyle="1" w:styleId="ListLabel1447">
    <w:name w:val="ListLabel 1447"/>
    <w:qFormat/>
    <w:rPr>
      <w:rFonts w:cs="OpenSymbol"/>
      <w:sz w:val="22"/>
    </w:rPr>
  </w:style>
  <w:style w:type="character" w:customStyle="1" w:styleId="ListLabel1448">
    <w:name w:val="ListLabel 1448"/>
    <w:qFormat/>
    <w:rPr>
      <w:rFonts w:cs="OpenSymbol"/>
    </w:rPr>
  </w:style>
  <w:style w:type="character" w:customStyle="1" w:styleId="ListLabel1449">
    <w:name w:val="ListLabel 1449"/>
    <w:qFormat/>
    <w:rPr>
      <w:rFonts w:cs="OpenSymbol"/>
    </w:rPr>
  </w:style>
  <w:style w:type="character" w:customStyle="1" w:styleId="ListLabel1450">
    <w:name w:val="ListLabel 1450"/>
    <w:qFormat/>
    <w:rPr>
      <w:rFonts w:cs="OpenSymbol"/>
    </w:rPr>
  </w:style>
  <w:style w:type="character" w:customStyle="1" w:styleId="ListLabel1451">
    <w:name w:val="ListLabel 1451"/>
    <w:qFormat/>
    <w:rPr>
      <w:rFonts w:cs="OpenSymbol"/>
    </w:rPr>
  </w:style>
  <w:style w:type="character" w:customStyle="1" w:styleId="ListLabel1452">
    <w:name w:val="ListLabel 1452"/>
    <w:qFormat/>
    <w:rPr>
      <w:rFonts w:cs="OpenSymbol"/>
    </w:rPr>
  </w:style>
  <w:style w:type="character" w:customStyle="1" w:styleId="ListLabel1453">
    <w:name w:val="ListLabel 1453"/>
    <w:qFormat/>
    <w:rPr>
      <w:rFonts w:cs="OpenSymbol"/>
    </w:rPr>
  </w:style>
  <w:style w:type="character" w:customStyle="1" w:styleId="ListLabel1454">
    <w:name w:val="ListLabel 1454"/>
    <w:qFormat/>
    <w:rPr>
      <w:rFonts w:cs="OpenSymbol"/>
    </w:rPr>
  </w:style>
  <w:style w:type="character" w:customStyle="1" w:styleId="ListLabel1455">
    <w:name w:val="ListLabel 1455"/>
    <w:qFormat/>
    <w:rPr>
      <w:rFonts w:cs="OpenSymbol"/>
    </w:rPr>
  </w:style>
  <w:style w:type="character" w:customStyle="1" w:styleId="ListLabel1456">
    <w:name w:val="ListLabel 1456"/>
    <w:qFormat/>
    <w:rPr>
      <w:rFonts w:ascii="Arial" w:hAnsi="Arial" w:cs="OpenSymbol"/>
      <w:b w:val="0"/>
      <w:sz w:val="22"/>
    </w:rPr>
  </w:style>
  <w:style w:type="character" w:customStyle="1" w:styleId="ListLabel1457">
    <w:name w:val="ListLabel 1457"/>
    <w:qFormat/>
    <w:rPr>
      <w:rFonts w:cs="OpenSymbol"/>
    </w:rPr>
  </w:style>
  <w:style w:type="character" w:customStyle="1" w:styleId="ListLabel1458">
    <w:name w:val="ListLabel 1458"/>
    <w:qFormat/>
    <w:rPr>
      <w:rFonts w:cs="OpenSymbol"/>
    </w:rPr>
  </w:style>
  <w:style w:type="character" w:customStyle="1" w:styleId="ListLabel1459">
    <w:name w:val="ListLabel 1459"/>
    <w:qFormat/>
    <w:rPr>
      <w:rFonts w:cs="OpenSymbol"/>
    </w:rPr>
  </w:style>
  <w:style w:type="character" w:customStyle="1" w:styleId="ListLabel1460">
    <w:name w:val="ListLabel 1460"/>
    <w:qFormat/>
    <w:rPr>
      <w:rFonts w:cs="OpenSymbol"/>
    </w:rPr>
  </w:style>
  <w:style w:type="character" w:customStyle="1" w:styleId="ListLabel1461">
    <w:name w:val="ListLabel 1461"/>
    <w:qFormat/>
    <w:rPr>
      <w:rFonts w:cs="OpenSymbol"/>
    </w:rPr>
  </w:style>
  <w:style w:type="character" w:customStyle="1" w:styleId="ListLabel1462">
    <w:name w:val="ListLabel 1462"/>
    <w:qFormat/>
    <w:rPr>
      <w:rFonts w:cs="OpenSymbol"/>
    </w:rPr>
  </w:style>
  <w:style w:type="character" w:customStyle="1" w:styleId="ListLabel1463">
    <w:name w:val="ListLabel 1463"/>
    <w:qFormat/>
    <w:rPr>
      <w:rFonts w:cs="OpenSymbol"/>
    </w:rPr>
  </w:style>
  <w:style w:type="character" w:customStyle="1" w:styleId="ListLabel1464">
    <w:name w:val="ListLabel 1464"/>
    <w:qFormat/>
    <w:rPr>
      <w:rFonts w:cs="OpenSymbol"/>
    </w:rPr>
  </w:style>
  <w:style w:type="character" w:customStyle="1" w:styleId="ListLabel1465">
    <w:name w:val="ListLabel 1465"/>
    <w:qFormat/>
    <w:rPr>
      <w:rFonts w:cs="OpenSymbol"/>
      <w:sz w:val="22"/>
    </w:rPr>
  </w:style>
  <w:style w:type="character" w:customStyle="1" w:styleId="ListLabel1466">
    <w:name w:val="ListLabel 1466"/>
    <w:qFormat/>
    <w:rPr>
      <w:rFonts w:cs="OpenSymbol"/>
    </w:rPr>
  </w:style>
  <w:style w:type="character" w:customStyle="1" w:styleId="ListLabel1467">
    <w:name w:val="ListLabel 1467"/>
    <w:qFormat/>
    <w:rPr>
      <w:rFonts w:cs="OpenSymbol"/>
    </w:rPr>
  </w:style>
  <w:style w:type="character" w:customStyle="1" w:styleId="ListLabel1468">
    <w:name w:val="ListLabel 1468"/>
    <w:qFormat/>
    <w:rPr>
      <w:rFonts w:cs="OpenSymbol"/>
    </w:rPr>
  </w:style>
  <w:style w:type="character" w:customStyle="1" w:styleId="ListLabel1469">
    <w:name w:val="ListLabel 1469"/>
    <w:qFormat/>
    <w:rPr>
      <w:rFonts w:cs="OpenSymbol"/>
    </w:rPr>
  </w:style>
  <w:style w:type="character" w:customStyle="1" w:styleId="ListLabel1470">
    <w:name w:val="ListLabel 1470"/>
    <w:qFormat/>
    <w:rPr>
      <w:rFonts w:cs="OpenSymbol"/>
    </w:rPr>
  </w:style>
  <w:style w:type="character" w:customStyle="1" w:styleId="ListLabel1471">
    <w:name w:val="ListLabel 1471"/>
    <w:qFormat/>
    <w:rPr>
      <w:rFonts w:cs="OpenSymbol"/>
    </w:rPr>
  </w:style>
  <w:style w:type="character" w:customStyle="1" w:styleId="ListLabel1472">
    <w:name w:val="ListLabel 1472"/>
    <w:qFormat/>
    <w:rPr>
      <w:rFonts w:cs="OpenSymbol"/>
    </w:rPr>
  </w:style>
  <w:style w:type="character" w:customStyle="1" w:styleId="ListLabel1473">
    <w:name w:val="ListLabel 1473"/>
    <w:qFormat/>
    <w:rPr>
      <w:rFonts w:cs="OpenSymbol"/>
    </w:rPr>
  </w:style>
  <w:style w:type="character" w:customStyle="1" w:styleId="ListLabel1474">
    <w:name w:val="ListLabel 1474"/>
    <w:qFormat/>
    <w:rPr>
      <w:rFonts w:eastAsia="Times New Roman" w:cs="Times New Roman"/>
    </w:rPr>
  </w:style>
  <w:style w:type="character" w:customStyle="1" w:styleId="ListLabel1475">
    <w:name w:val="ListLabel 1475"/>
    <w:qFormat/>
    <w:rPr>
      <w:rFonts w:cs="Courier New"/>
    </w:rPr>
  </w:style>
  <w:style w:type="character" w:customStyle="1" w:styleId="ListLabel1476">
    <w:name w:val="ListLabel 1476"/>
    <w:qFormat/>
    <w:rPr>
      <w:rFonts w:cs="Courier New"/>
    </w:rPr>
  </w:style>
  <w:style w:type="character" w:customStyle="1" w:styleId="ListLabel1477">
    <w:name w:val="ListLabel 1477"/>
    <w:qFormat/>
    <w:rPr>
      <w:rFonts w:cs="Courier New"/>
    </w:rPr>
  </w:style>
  <w:style w:type="character" w:customStyle="1" w:styleId="ListLabel1478">
    <w:name w:val="ListLabel 1478"/>
    <w:qFormat/>
    <w:rPr>
      <w:b/>
    </w:rPr>
  </w:style>
  <w:style w:type="character" w:customStyle="1" w:styleId="ListLabel1479">
    <w:name w:val="ListLabel 1479"/>
    <w:qFormat/>
    <w:rPr>
      <w:rFonts w:cs="Times New Roman"/>
      <w:b/>
      <w:sz w:val="22"/>
    </w:rPr>
  </w:style>
  <w:style w:type="character" w:customStyle="1" w:styleId="ListLabel1480">
    <w:name w:val="ListLabel 1480"/>
    <w:qFormat/>
    <w:rPr>
      <w:rFonts w:cs="Courier New"/>
    </w:rPr>
  </w:style>
  <w:style w:type="character" w:customStyle="1" w:styleId="ListLabel1481">
    <w:name w:val="ListLabel 1481"/>
    <w:qFormat/>
    <w:rPr>
      <w:rFonts w:cs="Courier New"/>
    </w:rPr>
  </w:style>
  <w:style w:type="character" w:customStyle="1" w:styleId="ListLabel1482">
    <w:name w:val="ListLabel 1482"/>
    <w:qFormat/>
    <w:rPr>
      <w:rFonts w:cs="Courier New"/>
    </w:rPr>
  </w:style>
  <w:style w:type="character" w:customStyle="1" w:styleId="ListLabel1483">
    <w:name w:val="ListLabel 1483"/>
    <w:qFormat/>
    <w:rPr>
      <w:rFonts w:ascii="Arial" w:eastAsia="Times New Roman" w:hAnsi="Arial" w:cs="Arial"/>
      <w:sz w:val="22"/>
    </w:rPr>
  </w:style>
  <w:style w:type="character" w:customStyle="1" w:styleId="ListLabel1484">
    <w:name w:val="ListLabel 1484"/>
    <w:qFormat/>
    <w:rPr>
      <w:rFonts w:cs="Courier New"/>
    </w:rPr>
  </w:style>
  <w:style w:type="character" w:customStyle="1" w:styleId="ListLabel1485">
    <w:name w:val="ListLabel 1485"/>
    <w:qFormat/>
    <w:rPr>
      <w:rFonts w:cs="Courier New"/>
    </w:rPr>
  </w:style>
  <w:style w:type="character" w:customStyle="1" w:styleId="ListLabel1486">
    <w:name w:val="ListLabel 1486"/>
    <w:qFormat/>
    <w:rPr>
      <w:rFonts w:cs="Courier New"/>
    </w:rPr>
  </w:style>
  <w:style w:type="character" w:customStyle="1" w:styleId="ListLabel1487">
    <w:name w:val="ListLabel 1487"/>
    <w:qFormat/>
    <w:rPr>
      <w:b/>
      <w:sz w:val="22"/>
    </w:rPr>
  </w:style>
  <w:style w:type="character" w:customStyle="1" w:styleId="ListLabel1488">
    <w:name w:val="ListLabel 1488"/>
    <w:qFormat/>
    <w:rPr>
      <w:rFonts w:ascii="Arial" w:hAnsi="Arial"/>
      <w:sz w:val="22"/>
    </w:rPr>
  </w:style>
  <w:style w:type="character" w:customStyle="1" w:styleId="ListLabel1489">
    <w:name w:val="ListLabel 1489"/>
    <w:qFormat/>
    <w:rPr>
      <w:sz w:val="20"/>
    </w:rPr>
  </w:style>
  <w:style w:type="character" w:customStyle="1" w:styleId="ListLabel1490">
    <w:name w:val="ListLabel 1490"/>
    <w:qFormat/>
    <w:rPr>
      <w:sz w:val="20"/>
    </w:rPr>
  </w:style>
  <w:style w:type="character" w:customStyle="1" w:styleId="ListLabel1491">
    <w:name w:val="ListLabel 1491"/>
    <w:qFormat/>
    <w:rPr>
      <w:sz w:val="20"/>
    </w:rPr>
  </w:style>
  <w:style w:type="character" w:customStyle="1" w:styleId="ListLabel1492">
    <w:name w:val="ListLabel 1492"/>
    <w:qFormat/>
    <w:rPr>
      <w:sz w:val="20"/>
    </w:rPr>
  </w:style>
  <w:style w:type="character" w:customStyle="1" w:styleId="ListLabel1493">
    <w:name w:val="ListLabel 1493"/>
    <w:qFormat/>
    <w:rPr>
      <w:sz w:val="20"/>
    </w:rPr>
  </w:style>
  <w:style w:type="character" w:customStyle="1" w:styleId="ListLabel1494">
    <w:name w:val="ListLabel 1494"/>
    <w:qFormat/>
    <w:rPr>
      <w:sz w:val="20"/>
    </w:rPr>
  </w:style>
  <w:style w:type="character" w:customStyle="1" w:styleId="ListLabel1495">
    <w:name w:val="ListLabel 1495"/>
    <w:qFormat/>
    <w:rPr>
      <w:sz w:val="20"/>
    </w:rPr>
  </w:style>
  <w:style w:type="character" w:customStyle="1" w:styleId="ListLabel1496">
    <w:name w:val="ListLabel 1496"/>
    <w:qFormat/>
    <w:rPr>
      <w:sz w:val="20"/>
    </w:rPr>
  </w:style>
  <w:style w:type="character" w:customStyle="1" w:styleId="ListLabel1497">
    <w:name w:val="ListLabel 1497"/>
    <w:qFormat/>
    <w:rPr>
      <w:rFonts w:cs="Courier New"/>
    </w:rPr>
  </w:style>
  <w:style w:type="character" w:customStyle="1" w:styleId="ListLabel1498">
    <w:name w:val="ListLabel 1498"/>
    <w:qFormat/>
    <w:rPr>
      <w:rFonts w:cs="Courier New"/>
    </w:rPr>
  </w:style>
  <w:style w:type="character" w:customStyle="1" w:styleId="ListLabel1499">
    <w:name w:val="ListLabel 1499"/>
    <w:qFormat/>
    <w:rPr>
      <w:rFonts w:cs="Courier New"/>
    </w:rPr>
  </w:style>
  <w:style w:type="character" w:customStyle="1" w:styleId="ListLabel1500">
    <w:name w:val="ListLabel 1500"/>
    <w:qFormat/>
    <w:rPr>
      <w:rFonts w:eastAsia="Times New Roman" w:cs="Arial"/>
    </w:rPr>
  </w:style>
  <w:style w:type="character" w:customStyle="1" w:styleId="ListLabel1501">
    <w:name w:val="ListLabel 1501"/>
    <w:qFormat/>
    <w:rPr>
      <w:rFonts w:cs="Courier New"/>
    </w:rPr>
  </w:style>
  <w:style w:type="character" w:customStyle="1" w:styleId="ListLabel1502">
    <w:name w:val="ListLabel 1502"/>
    <w:qFormat/>
    <w:rPr>
      <w:rFonts w:cs="Courier New"/>
    </w:rPr>
  </w:style>
  <w:style w:type="character" w:customStyle="1" w:styleId="ListLabel1503">
    <w:name w:val="ListLabel 1503"/>
    <w:qFormat/>
    <w:rPr>
      <w:rFonts w:cs="Courier New"/>
    </w:rPr>
  </w:style>
  <w:style w:type="character" w:customStyle="1" w:styleId="ListLabel1504">
    <w:name w:val="ListLabel 1504"/>
    <w:qFormat/>
    <w:rPr>
      <w:b/>
    </w:rPr>
  </w:style>
  <w:style w:type="character" w:customStyle="1" w:styleId="ListLabel1505">
    <w:name w:val="ListLabel 1505"/>
    <w:qFormat/>
    <w:rPr>
      <w:rFonts w:cs="Times New Roman"/>
      <w:sz w:val="22"/>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b/>
    </w:rPr>
  </w:style>
  <w:style w:type="character" w:customStyle="1" w:styleId="ListLabel1514">
    <w:name w:val="ListLabel 1514"/>
    <w:qFormat/>
    <w:rPr>
      <w:b/>
      <w:sz w:val="22"/>
    </w:rPr>
  </w:style>
  <w:style w:type="character" w:customStyle="1" w:styleId="ListLabel1515">
    <w:name w:val="ListLabel 1515"/>
    <w:qFormat/>
    <w:rPr>
      <w:b/>
    </w:rPr>
  </w:style>
  <w:style w:type="character" w:customStyle="1" w:styleId="ListLabel1516">
    <w:name w:val="ListLabel 1516"/>
    <w:qFormat/>
    <w:rPr>
      <w:rFonts w:cs="OpenSymbol"/>
    </w:rPr>
  </w:style>
  <w:style w:type="character" w:customStyle="1" w:styleId="ListLabel1517">
    <w:name w:val="ListLabel 1517"/>
    <w:qFormat/>
    <w:rPr>
      <w:rFonts w:ascii="Arial" w:hAnsi="Arial" w:cs="Courier New"/>
      <w:sz w:val="22"/>
    </w:rPr>
  </w:style>
  <w:style w:type="character" w:customStyle="1" w:styleId="ListLabel1518">
    <w:name w:val="ListLabel 1518"/>
    <w:qFormat/>
    <w:rPr>
      <w:rFonts w:cs="OpenSymbol"/>
    </w:rPr>
  </w:style>
  <w:style w:type="character" w:customStyle="1" w:styleId="ListLabel1519">
    <w:name w:val="ListLabel 1519"/>
    <w:qFormat/>
    <w:rPr>
      <w:rFonts w:cs="OpenSymbol"/>
    </w:rPr>
  </w:style>
  <w:style w:type="character" w:customStyle="1" w:styleId="ListLabel1520">
    <w:name w:val="ListLabel 1520"/>
    <w:qFormat/>
    <w:rPr>
      <w:rFonts w:cs="OpenSymbol"/>
    </w:rPr>
  </w:style>
  <w:style w:type="character" w:customStyle="1" w:styleId="ListLabel1521">
    <w:name w:val="ListLabel 1521"/>
    <w:qFormat/>
    <w:rPr>
      <w:rFonts w:cs="OpenSymbol"/>
    </w:rPr>
  </w:style>
  <w:style w:type="character" w:customStyle="1" w:styleId="ListLabel1522">
    <w:name w:val="ListLabel 1522"/>
    <w:qFormat/>
    <w:rPr>
      <w:rFonts w:cs="OpenSymbol"/>
    </w:rPr>
  </w:style>
  <w:style w:type="character" w:customStyle="1" w:styleId="ListLabel1523">
    <w:name w:val="ListLabel 1523"/>
    <w:qFormat/>
    <w:rPr>
      <w:rFonts w:cs="OpenSymbol"/>
    </w:rPr>
  </w:style>
  <w:style w:type="character" w:customStyle="1" w:styleId="ListLabel1524">
    <w:name w:val="ListLabel 1524"/>
    <w:qFormat/>
    <w:rPr>
      <w:rFonts w:cs="OpenSymbol"/>
    </w:rPr>
  </w:style>
  <w:style w:type="character" w:customStyle="1" w:styleId="ListLabel1525">
    <w:name w:val="ListLabel 1525"/>
    <w:qFormat/>
    <w:rPr>
      <w:rFonts w:cs="Courier New"/>
    </w:rPr>
  </w:style>
  <w:style w:type="character" w:customStyle="1" w:styleId="ListLabel1526">
    <w:name w:val="ListLabel 1526"/>
    <w:qFormat/>
    <w:rPr>
      <w:rFonts w:cs="Courier New"/>
    </w:rPr>
  </w:style>
  <w:style w:type="character" w:customStyle="1" w:styleId="ListLabel1527">
    <w:name w:val="ListLabel 1527"/>
    <w:qFormat/>
    <w:rPr>
      <w:rFonts w:cs="Courier New"/>
    </w:rPr>
  </w:style>
  <w:style w:type="character" w:customStyle="1" w:styleId="ListLabel1528">
    <w:name w:val="ListLabel 1528"/>
    <w:qFormat/>
    <w:rPr>
      <w:rFonts w:cs="Courier New"/>
    </w:rPr>
  </w:style>
  <w:style w:type="character" w:customStyle="1" w:styleId="ListLabel1529">
    <w:name w:val="ListLabel 1529"/>
    <w:qFormat/>
    <w:rPr>
      <w:rFonts w:cs="Courier New"/>
    </w:rPr>
  </w:style>
  <w:style w:type="character" w:customStyle="1" w:styleId="ListLabel1530">
    <w:name w:val="ListLabel 1530"/>
    <w:qFormat/>
    <w:rPr>
      <w:rFonts w:cs="Courier New"/>
    </w:rPr>
  </w:style>
  <w:style w:type="character" w:customStyle="1" w:styleId="ListLabel1531">
    <w:name w:val="ListLabel 1531"/>
    <w:qFormat/>
    <w:rPr>
      <w:rFonts w:cs="Courier New"/>
    </w:rPr>
  </w:style>
  <w:style w:type="character" w:customStyle="1" w:styleId="ListLabel1532">
    <w:name w:val="ListLabel 1532"/>
    <w:qFormat/>
    <w:rPr>
      <w:rFonts w:cs="Courier New"/>
    </w:rPr>
  </w:style>
  <w:style w:type="character" w:customStyle="1" w:styleId="ListLabel1533">
    <w:name w:val="ListLabel 1533"/>
    <w:qFormat/>
    <w:rPr>
      <w:rFonts w:cs="Courier New"/>
    </w:rPr>
  </w:style>
  <w:style w:type="character" w:customStyle="1" w:styleId="ListLabel1534">
    <w:name w:val="ListLabel 1534"/>
    <w:qFormat/>
    <w:rPr>
      <w:rFonts w:ascii="Arial" w:hAnsi="Arial" w:cs="Arial"/>
      <w:sz w:val="22"/>
      <w:szCs w:val="22"/>
    </w:rPr>
  </w:style>
  <w:style w:type="character" w:customStyle="1" w:styleId="ListLabel1535">
    <w:name w:val="ListLabel 1535"/>
    <w:qFormat/>
    <w:rPr>
      <w:rFonts w:ascii="Arial" w:eastAsia="Times New Roman" w:hAnsi="Arial" w:cs="Arial"/>
      <w:sz w:val="22"/>
      <w:szCs w:val="22"/>
      <w:lang w:eastAsia="es-ES" w:bidi="ar-SA"/>
    </w:rPr>
  </w:style>
  <w:style w:type="character" w:customStyle="1" w:styleId="ListLabel1536">
    <w:name w:val="ListLabel 1536"/>
    <w:qFormat/>
    <w:rPr>
      <w:rFonts w:ascii="Arial" w:hAnsi="Arial" w:cs="Arial"/>
    </w:rPr>
  </w:style>
  <w:style w:type="character" w:customStyle="1" w:styleId="ListLabel1537">
    <w:name w:val="ListLabel 1537"/>
    <w:qFormat/>
    <w:rPr>
      <w:rFonts w:ascii="Arial" w:hAnsi="Arial" w:cs="Arial"/>
      <w:bCs/>
      <w:color w:val="auto"/>
      <w:sz w:val="22"/>
      <w:szCs w:val="22"/>
    </w:rPr>
  </w:style>
  <w:style w:type="character" w:customStyle="1" w:styleId="ListLabel1538">
    <w:name w:val="ListLabel 1538"/>
    <w:qFormat/>
    <w:rPr>
      <w:rFonts w:ascii="Arial" w:hAnsi="Arial" w:cs="Arial"/>
      <w:bCs/>
      <w:sz w:val="22"/>
      <w:szCs w:val="22"/>
    </w:rPr>
  </w:style>
  <w:style w:type="character" w:customStyle="1" w:styleId="ListLabel1539">
    <w:name w:val="ListLabel 1539"/>
    <w:qFormat/>
    <w:rPr>
      <w:rFonts w:ascii="Arial" w:eastAsia="SimSun" w:hAnsi="Arial" w:cs="Arial"/>
      <w:sz w:val="22"/>
      <w:szCs w:val="22"/>
    </w:rPr>
  </w:style>
  <w:style w:type="character" w:customStyle="1" w:styleId="ListLabel1540">
    <w:name w:val="ListLabel 1540"/>
    <w:qFormat/>
    <w:rPr>
      <w:rFonts w:ascii="Arial" w:eastAsia="SimSun" w:hAnsi="Arial" w:cs="Arial"/>
      <w:bCs/>
      <w:color w:val="auto"/>
      <w:sz w:val="22"/>
      <w:szCs w:val="22"/>
    </w:rPr>
  </w:style>
  <w:style w:type="character" w:customStyle="1" w:styleId="ListLabel1541">
    <w:name w:val="ListLabel 1541"/>
    <w:qFormat/>
    <w:rPr>
      <w:rFonts w:ascii="Arial" w:eastAsia="Times New Roman" w:hAnsi="Arial"/>
      <w:color w:val="auto"/>
      <w:sz w:val="22"/>
    </w:rPr>
  </w:style>
  <w:style w:type="character" w:customStyle="1" w:styleId="ListLabel1542">
    <w:name w:val="ListLabel 1542"/>
    <w:qFormat/>
    <w:rPr>
      <w:rFonts w:ascii="Arial" w:eastAsia="Times New Roman" w:hAnsi="Arial" w:cs="Arial"/>
      <w:color w:val="auto"/>
      <w:sz w:val="22"/>
      <w:szCs w:val="22"/>
    </w:rPr>
  </w:style>
  <w:style w:type="character" w:customStyle="1" w:styleId="ListLabel1543">
    <w:name w:val="ListLabel 1543"/>
    <w:qFormat/>
    <w:rPr>
      <w:rFonts w:ascii="Arial" w:eastAsia="Times New Roman" w:hAnsi="Arial" w:cs="Arial"/>
      <w:sz w:val="22"/>
      <w:szCs w:val="22"/>
    </w:rPr>
  </w:style>
  <w:style w:type="character" w:customStyle="1" w:styleId="ListLabel1544">
    <w:name w:val="ListLabel 1544"/>
    <w:qFormat/>
    <w:rPr>
      <w:rFonts w:ascii="Arial" w:eastAsia="Calibri" w:hAnsi="Arial" w:cs="Arial"/>
      <w:bCs/>
      <w:color w:val="0563C1"/>
      <w:sz w:val="22"/>
      <w:szCs w:val="22"/>
      <w:u w:val="single"/>
      <w:lang w:eastAsia="en-US" w:bidi="ar-SA"/>
    </w:rPr>
  </w:style>
  <w:style w:type="character" w:customStyle="1" w:styleId="ListLabel1545">
    <w:name w:val="ListLabel 1545"/>
    <w:qFormat/>
    <w:rPr>
      <w:rFonts w:ascii="Arial" w:hAnsi="Arial" w:cs="Times New Roman"/>
      <w:color w:val="auto"/>
      <w:sz w:val="22"/>
      <w:szCs w:val="22"/>
      <w:u w:val="none"/>
    </w:rPr>
  </w:style>
  <w:style w:type="character" w:customStyle="1" w:styleId="ListLabel1546">
    <w:name w:val="ListLabel 1546"/>
    <w:qFormat/>
    <w:rPr>
      <w:rFonts w:ascii="Arial" w:hAnsi="Arial"/>
      <w:color w:val="auto"/>
      <w:sz w:val="22"/>
      <w:szCs w:val="22"/>
    </w:rPr>
  </w:style>
  <w:style w:type="character" w:customStyle="1" w:styleId="ListLabel1547">
    <w:name w:val="ListLabel 1547"/>
    <w:qFormat/>
    <w:rPr>
      <w:rFonts w:cs="OpenSymbol"/>
    </w:rPr>
  </w:style>
  <w:style w:type="character" w:customStyle="1" w:styleId="ListLabel1548">
    <w:name w:val="ListLabel 1548"/>
    <w:qFormat/>
    <w:rPr>
      <w:rFonts w:ascii="Arial" w:hAnsi="Arial" w:cs="OpenSymbol"/>
      <w:b w:val="0"/>
      <w:sz w:val="22"/>
    </w:rPr>
  </w:style>
  <w:style w:type="character" w:customStyle="1" w:styleId="ListLabel1549">
    <w:name w:val="ListLabel 1549"/>
    <w:qFormat/>
    <w:rPr>
      <w:rFonts w:cs="OpenSymbol"/>
    </w:rPr>
  </w:style>
  <w:style w:type="character" w:customStyle="1" w:styleId="ListLabel1550">
    <w:name w:val="ListLabel 1550"/>
    <w:qFormat/>
    <w:rPr>
      <w:rFonts w:cs="OpenSymbol"/>
    </w:rPr>
  </w:style>
  <w:style w:type="character" w:customStyle="1" w:styleId="ListLabel1551">
    <w:name w:val="ListLabel 1551"/>
    <w:qFormat/>
    <w:rPr>
      <w:rFonts w:cs="OpenSymbol"/>
    </w:rPr>
  </w:style>
  <w:style w:type="character" w:customStyle="1" w:styleId="ListLabel1552">
    <w:name w:val="ListLabel 1552"/>
    <w:qFormat/>
    <w:rPr>
      <w:rFonts w:cs="OpenSymbol"/>
    </w:rPr>
  </w:style>
  <w:style w:type="character" w:customStyle="1" w:styleId="ListLabel1553">
    <w:name w:val="ListLabel 1553"/>
    <w:qFormat/>
    <w:rPr>
      <w:rFonts w:cs="OpenSymbol"/>
    </w:rPr>
  </w:style>
  <w:style w:type="character" w:customStyle="1" w:styleId="ListLabel1554">
    <w:name w:val="ListLabel 1554"/>
    <w:qFormat/>
    <w:rPr>
      <w:rFonts w:cs="OpenSymbol"/>
    </w:rPr>
  </w:style>
  <w:style w:type="character" w:customStyle="1" w:styleId="ListLabel1555">
    <w:name w:val="ListLabel 1555"/>
    <w:qFormat/>
    <w:rPr>
      <w:rFonts w:cs="OpenSymbol"/>
    </w:rPr>
  </w:style>
  <w:style w:type="character" w:customStyle="1" w:styleId="ListLabel1556">
    <w:name w:val="ListLabel 1556"/>
    <w:qFormat/>
    <w:rPr>
      <w:rFonts w:cs="OpenSymbol"/>
    </w:rPr>
  </w:style>
  <w:style w:type="character" w:customStyle="1" w:styleId="ListLabel1557">
    <w:name w:val="ListLabel 1557"/>
    <w:qFormat/>
    <w:rPr>
      <w:rFonts w:cs="OpenSymbol"/>
      <w:sz w:val="22"/>
    </w:rPr>
  </w:style>
  <w:style w:type="character" w:customStyle="1" w:styleId="ListLabel1558">
    <w:name w:val="ListLabel 1558"/>
    <w:qFormat/>
    <w:rPr>
      <w:rFonts w:cs="OpenSymbol"/>
    </w:rPr>
  </w:style>
  <w:style w:type="character" w:customStyle="1" w:styleId="ListLabel1559">
    <w:name w:val="ListLabel 1559"/>
    <w:qFormat/>
    <w:rPr>
      <w:rFonts w:cs="OpenSymbol"/>
    </w:rPr>
  </w:style>
  <w:style w:type="character" w:customStyle="1" w:styleId="ListLabel1560">
    <w:name w:val="ListLabel 1560"/>
    <w:qFormat/>
    <w:rPr>
      <w:rFonts w:cs="OpenSymbol"/>
    </w:rPr>
  </w:style>
  <w:style w:type="character" w:customStyle="1" w:styleId="ListLabel1561">
    <w:name w:val="ListLabel 1561"/>
    <w:qFormat/>
    <w:rPr>
      <w:rFonts w:cs="OpenSymbol"/>
    </w:rPr>
  </w:style>
  <w:style w:type="character" w:customStyle="1" w:styleId="ListLabel1562">
    <w:name w:val="ListLabel 1562"/>
    <w:qFormat/>
    <w:rPr>
      <w:rFonts w:cs="OpenSymbol"/>
    </w:rPr>
  </w:style>
  <w:style w:type="character" w:customStyle="1" w:styleId="ListLabel1563">
    <w:name w:val="ListLabel 1563"/>
    <w:qFormat/>
    <w:rPr>
      <w:rFonts w:cs="OpenSymbol"/>
    </w:rPr>
  </w:style>
  <w:style w:type="character" w:customStyle="1" w:styleId="ListLabel1564">
    <w:name w:val="ListLabel 1564"/>
    <w:qFormat/>
    <w:rPr>
      <w:rFonts w:cs="OpenSymbol"/>
    </w:rPr>
  </w:style>
  <w:style w:type="character" w:customStyle="1" w:styleId="ListLabel1565">
    <w:name w:val="ListLabel 1565"/>
    <w:qFormat/>
    <w:rPr>
      <w:rFonts w:cs="OpenSymbol"/>
    </w:rPr>
  </w:style>
  <w:style w:type="character" w:customStyle="1" w:styleId="ListLabel1566">
    <w:name w:val="ListLabel 1566"/>
    <w:qFormat/>
    <w:rPr>
      <w:rFonts w:cs="OpenSymbol"/>
      <w:sz w:val="22"/>
    </w:rPr>
  </w:style>
  <w:style w:type="character" w:customStyle="1" w:styleId="ListLabel1567">
    <w:name w:val="ListLabel 1567"/>
    <w:qFormat/>
    <w:rPr>
      <w:rFonts w:cs="OpenSymbol"/>
    </w:rPr>
  </w:style>
  <w:style w:type="character" w:customStyle="1" w:styleId="ListLabel1568">
    <w:name w:val="ListLabel 1568"/>
    <w:qFormat/>
    <w:rPr>
      <w:rFonts w:cs="OpenSymbol"/>
    </w:rPr>
  </w:style>
  <w:style w:type="character" w:customStyle="1" w:styleId="ListLabel1569">
    <w:name w:val="ListLabel 1569"/>
    <w:qFormat/>
    <w:rPr>
      <w:rFonts w:cs="OpenSymbol"/>
    </w:rPr>
  </w:style>
  <w:style w:type="character" w:customStyle="1" w:styleId="ListLabel1570">
    <w:name w:val="ListLabel 1570"/>
    <w:qFormat/>
    <w:rPr>
      <w:rFonts w:cs="OpenSymbol"/>
    </w:rPr>
  </w:style>
  <w:style w:type="character" w:customStyle="1" w:styleId="ListLabel1571">
    <w:name w:val="ListLabel 1571"/>
    <w:qFormat/>
    <w:rPr>
      <w:rFonts w:cs="OpenSymbol"/>
    </w:rPr>
  </w:style>
  <w:style w:type="character" w:customStyle="1" w:styleId="ListLabel1572">
    <w:name w:val="ListLabel 1572"/>
    <w:qFormat/>
    <w:rPr>
      <w:rFonts w:cs="OpenSymbol"/>
    </w:rPr>
  </w:style>
  <w:style w:type="character" w:customStyle="1" w:styleId="ListLabel1573">
    <w:name w:val="ListLabel 1573"/>
    <w:qFormat/>
    <w:rPr>
      <w:rFonts w:cs="OpenSymbol"/>
    </w:rPr>
  </w:style>
  <w:style w:type="character" w:customStyle="1" w:styleId="ListLabel1574">
    <w:name w:val="ListLabel 1574"/>
    <w:qFormat/>
    <w:rPr>
      <w:rFonts w:ascii="Arial" w:hAnsi="Arial" w:cs="OpenSymbol"/>
      <w:sz w:val="22"/>
    </w:rPr>
  </w:style>
  <w:style w:type="character" w:customStyle="1" w:styleId="ListLabel1575">
    <w:name w:val="ListLabel 1575"/>
    <w:qFormat/>
    <w:rPr>
      <w:rFonts w:cs="OpenSymbol"/>
      <w:sz w:val="22"/>
    </w:rPr>
  </w:style>
  <w:style w:type="character" w:customStyle="1" w:styleId="ListLabel1576">
    <w:name w:val="ListLabel 1576"/>
    <w:qFormat/>
    <w:rPr>
      <w:rFonts w:cs="OpenSymbol"/>
    </w:rPr>
  </w:style>
  <w:style w:type="character" w:customStyle="1" w:styleId="ListLabel1577">
    <w:name w:val="ListLabel 1577"/>
    <w:qFormat/>
    <w:rPr>
      <w:rFonts w:cs="OpenSymbol"/>
    </w:rPr>
  </w:style>
  <w:style w:type="character" w:customStyle="1" w:styleId="ListLabel1578">
    <w:name w:val="ListLabel 1578"/>
    <w:qFormat/>
    <w:rPr>
      <w:rFonts w:cs="OpenSymbol"/>
    </w:rPr>
  </w:style>
  <w:style w:type="character" w:customStyle="1" w:styleId="ListLabel1579">
    <w:name w:val="ListLabel 1579"/>
    <w:qFormat/>
    <w:rPr>
      <w:rFonts w:cs="OpenSymbol"/>
    </w:rPr>
  </w:style>
  <w:style w:type="character" w:customStyle="1" w:styleId="ListLabel1580">
    <w:name w:val="ListLabel 1580"/>
    <w:qFormat/>
    <w:rPr>
      <w:rFonts w:cs="OpenSymbol"/>
    </w:rPr>
  </w:style>
  <w:style w:type="character" w:customStyle="1" w:styleId="ListLabel1581">
    <w:name w:val="ListLabel 1581"/>
    <w:qFormat/>
    <w:rPr>
      <w:rFonts w:cs="OpenSymbol"/>
    </w:rPr>
  </w:style>
  <w:style w:type="character" w:customStyle="1" w:styleId="ListLabel1582">
    <w:name w:val="ListLabel 1582"/>
    <w:qFormat/>
    <w:rPr>
      <w:rFonts w:cs="OpenSymbol"/>
    </w:rPr>
  </w:style>
  <w:style w:type="character" w:customStyle="1" w:styleId="ListLabel1583">
    <w:name w:val="ListLabel 1583"/>
    <w:qFormat/>
    <w:rPr>
      <w:rFonts w:ascii="Arial" w:hAnsi="Arial" w:cs="OpenSymbol"/>
      <w:b w:val="0"/>
      <w:sz w:val="22"/>
    </w:rPr>
  </w:style>
  <w:style w:type="character" w:customStyle="1" w:styleId="ListLabel1584">
    <w:name w:val="ListLabel 1584"/>
    <w:qFormat/>
    <w:rPr>
      <w:rFonts w:cs="OpenSymbol"/>
    </w:rPr>
  </w:style>
  <w:style w:type="character" w:customStyle="1" w:styleId="ListLabel1585">
    <w:name w:val="ListLabel 1585"/>
    <w:qFormat/>
    <w:rPr>
      <w:rFonts w:cs="OpenSymbol"/>
    </w:rPr>
  </w:style>
  <w:style w:type="character" w:customStyle="1" w:styleId="ListLabel1586">
    <w:name w:val="ListLabel 1586"/>
    <w:qFormat/>
    <w:rPr>
      <w:rFonts w:cs="OpenSymbol"/>
    </w:rPr>
  </w:style>
  <w:style w:type="character" w:customStyle="1" w:styleId="ListLabel1587">
    <w:name w:val="ListLabel 1587"/>
    <w:qFormat/>
    <w:rPr>
      <w:rFonts w:cs="OpenSymbol"/>
    </w:rPr>
  </w:style>
  <w:style w:type="character" w:customStyle="1" w:styleId="ListLabel1588">
    <w:name w:val="ListLabel 1588"/>
    <w:qFormat/>
    <w:rPr>
      <w:rFonts w:cs="OpenSymbol"/>
    </w:rPr>
  </w:style>
  <w:style w:type="character" w:customStyle="1" w:styleId="ListLabel1589">
    <w:name w:val="ListLabel 1589"/>
    <w:qFormat/>
    <w:rPr>
      <w:rFonts w:cs="OpenSymbol"/>
    </w:rPr>
  </w:style>
  <w:style w:type="character" w:customStyle="1" w:styleId="ListLabel1590">
    <w:name w:val="ListLabel 1590"/>
    <w:qFormat/>
    <w:rPr>
      <w:rFonts w:cs="OpenSymbol"/>
    </w:rPr>
  </w:style>
  <w:style w:type="character" w:customStyle="1" w:styleId="ListLabel1591">
    <w:name w:val="ListLabel 1591"/>
    <w:qFormat/>
    <w:rPr>
      <w:rFonts w:cs="OpenSymbol"/>
    </w:rPr>
  </w:style>
  <w:style w:type="character" w:customStyle="1" w:styleId="ListLabel1592">
    <w:name w:val="ListLabel 1592"/>
    <w:qFormat/>
    <w:rPr>
      <w:rFonts w:cs="OpenSymbol"/>
      <w:sz w:val="22"/>
    </w:rPr>
  </w:style>
  <w:style w:type="character" w:customStyle="1" w:styleId="ListLabel1593">
    <w:name w:val="ListLabel 1593"/>
    <w:qFormat/>
    <w:rPr>
      <w:rFonts w:cs="OpenSymbol"/>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cs="Times New Roman"/>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cs="Symbol"/>
    </w:rPr>
  </w:style>
  <w:style w:type="character" w:customStyle="1" w:styleId="ListLabel1605">
    <w:name w:val="ListLabel 1605"/>
    <w:qFormat/>
    <w:rPr>
      <w:rFonts w:cs="Courier New"/>
    </w:rPr>
  </w:style>
  <w:style w:type="character" w:customStyle="1" w:styleId="ListLabel1606">
    <w:name w:val="ListLabel 1606"/>
    <w:qFormat/>
    <w:rPr>
      <w:rFonts w:cs="Wingdings"/>
    </w:rPr>
  </w:style>
  <w:style w:type="character" w:customStyle="1" w:styleId="ListLabel1607">
    <w:name w:val="ListLabel 1607"/>
    <w:qFormat/>
    <w:rPr>
      <w:rFonts w:cs="Symbol"/>
    </w:rPr>
  </w:style>
  <w:style w:type="character" w:customStyle="1" w:styleId="ListLabel1608">
    <w:name w:val="ListLabel 1608"/>
    <w:qFormat/>
    <w:rPr>
      <w:rFonts w:cs="Courier New"/>
    </w:rPr>
  </w:style>
  <w:style w:type="character" w:customStyle="1" w:styleId="ListLabel1609">
    <w:name w:val="ListLabel 1609"/>
    <w:qFormat/>
    <w:rPr>
      <w:rFonts w:cs="Wingdings"/>
    </w:rPr>
  </w:style>
  <w:style w:type="character" w:customStyle="1" w:styleId="ListLabel1610">
    <w:name w:val="ListLabel 1610"/>
    <w:qFormat/>
    <w:rPr>
      <w:rFonts w:ascii="Arial" w:hAnsi="Arial" w:cs="Symbol"/>
      <w:sz w:val="22"/>
    </w:rPr>
  </w:style>
  <w:style w:type="character" w:customStyle="1" w:styleId="ListLabel1611">
    <w:name w:val="ListLabel 1611"/>
    <w:qFormat/>
    <w:rPr>
      <w:rFonts w:cs="Courier New"/>
    </w:rPr>
  </w:style>
  <w:style w:type="character" w:customStyle="1" w:styleId="ListLabel1612">
    <w:name w:val="ListLabel 1612"/>
    <w:qFormat/>
    <w:rPr>
      <w:rFonts w:cs="Wingdings"/>
    </w:rPr>
  </w:style>
  <w:style w:type="character" w:customStyle="1" w:styleId="ListLabel1613">
    <w:name w:val="ListLabel 1613"/>
    <w:qFormat/>
    <w:rPr>
      <w:rFonts w:cs="Symbol"/>
    </w:rPr>
  </w:style>
  <w:style w:type="character" w:customStyle="1" w:styleId="ListLabel1614">
    <w:name w:val="ListLabel 1614"/>
    <w:qFormat/>
    <w:rPr>
      <w:rFonts w:cs="Courier New"/>
    </w:rPr>
  </w:style>
  <w:style w:type="character" w:customStyle="1" w:styleId="ListLabel1615">
    <w:name w:val="ListLabel 1615"/>
    <w:qFormat/>
    <w:rPr>
      <w:rFonts w:cs="Wingdings"/>
    </w:rPr>
  </w:style>
  <w:style w:type="character" w:customStyle="1" w:styleId="ListLabel1616">
    <w:name w:val="ListLabel 1616"/>
    <w:qFormat/>
    <w:rPr>
      <w:rFonts w:cs="Symbol"/>
    </w:rPr>
  </w:style>
  <w:style w:type="character" w:customStyle="1" w:styleId="ListLabel1617">
    <w:name w:val="ListLabel 1617"/>
    <w:qFormat/>
    <w:rPr>
      <w:rFonts w:cs="Courier New"/>
    </w:rPr>
  </w:style>
  <w:style w:type="character" w:customStyle="1" w:styleId="ListLabel1618">
    <w:name w:val="ListLabel 1618"/>
    <w:qFormat/>
    <w:rPr>
      <w:rFonts w:cs="Wingdings"/>
    </w:rPr>
  </w:style>
  <w:style w:type="character" w:customStyle="1" w:styleId="ListLabel1619">
    <w:name w:val="ListLabel 1619"/>
    <w:qFormat/>
    <w:rPr>
      <w:rFonts w:ascii="Arial" w:hAnsi="Arial" w:cs="Arial"/>
      <w:sz w:val="22"/>
    </w:rPr>
  </w:style>
  <w:style w:type="character" w:customStyle="1" w:styleId="ListLabel1620">
    <w:name w:val="ListLabel 1620"/>
    <w:qFormat/>
    <w:rPr>
      <w:rFonts w:cs="Courier New"/>
    </w:rPr>
  </w:style>
  <w:style w:type="character" w:customStyle="1" w:styleId="ListLabel1621">
    <w:name w:val="ListLabel 1621"/>
    <w:qFormat/>
    <w:rPr>
      <w:rFonts w:cs="Wingdings"/>
    </w:rPr>
  </w:style>
  <w:style w:type="character" w:customStyle="1" w:styleId="ListLabel1622">
    <w:name w:val="ListLabel 1622"/>
    <w:qFormat/>
    <w:rPr>
      <w:rFonts w:cs="Symbol"/>
    </w:rPr>
  </w:style>
  <w:style w:type="character" w:customStyle="1" w:styleId="ListLabel1623">
    <w:name w:val="ListLabel 1623"/>
    <w:qFormat/>
    <w:rPr>
      <w:rFonts w:cs="Courier New"/>
    </w:rPr>
  </w:style>
  <w:style w:type="character" w:customStyle="1" w:styleId="ListLabel1624">
    <w:name w:val="ListLabel 1624"/>
    <w:qFormat/>
    <w:rPr>
      <w:rFonts w:cs="Wingdings"/>
    </w:rPr>
  </w:style>
  <w:style w:type="character" w:customStyle="1" w:styleId="ListLabel1625">
    <w:name w:val="ListLabel 1625"/>
    <w:qFormat/>
    <w:rPr>
      <w:rFonts w:cs="Symbol"/>
    </w:rPr>
  </w:style>
  <w:style w:type="character" w:customStyle="1" w:styleId="ListLabel1626">
    <w:name w:val="ListLabel 1626"/>
    <w:qFormat/>
    <w:rPr>
      <w:rFonts w:cs="Courier New"/>
    </w:rPr>
  </w:style>
  <w:style w:type="character" w:customStyle="1" w:styleId="ListLabel1627">
    <w:name w:val="ListLabel 1627"/>
    <w:qFormat/>
    <w:rPr>
      <w:rFonts w:cs="Wingdings"/>
    </w:rPr>
  </w:style>
  <w:style w:type="character" w:customStyle="1" w:styleId="ListLabel1628">
    <w:name w:val="ListLabel 1628"/>
    <w:qFormat/>
    <w:rPr>
      <w:b/>
      <w:sz w:val="22"/>
    </w:rPr>
  </w:style>
  <w:style w:type="character" w:customStyle="1" w:styleId="ListLabel1629">
    <w:name w:val="ListLabel 1629"/>
    <w:qFormat/>
    <w:rPr>
      <w:rFonts w:ascii="Arial" w:hAnsi="Arial" w:cs="Symbol"/>
      <w:sz w:val="22"/>
    </w:rPr>
  </w:style>
  <w:style w:type="character" w:customStyle="1" w:styleId="ListLabel1630">
    <w:name w:val="ListLabel 1630"/>
    <w:qFormat/>
    <w:rPr>
      <w:rFonts w:cs="Symbol"/>
      <w:sz w:val="20"/>
    </w:rPr>
  </w:style>
  <w:style w:type="character" w:customStyle="1" w:styleId="ListLabel1631">
    <w:name w:val="ListLabel 1631"/>
    <w:qFormat/>
    <w:rPr>
      <w:rFonts w:cs="Symbol"/>
      <w:sz w:val="20"/>
    </w:rPr>
  </w:style>
  <w:style w:type="character" w:customStyle="1" w:styleId="ListLabel1632">
    <w:name w:val="ListLabel 1632"/>
    <w:qFormat/>
    <w:rPr>
      <w:rFonts w:cs="Symbol"/>
      <w:sz w:val="20"/>
    </w:rPr>
  </w:style>
  <w:style w:type="character" w:customStyle="1" w:styleId="ListLabel1633">
    <w:name w:val="ListLabel 1633"/>
    <w:qFormat/>
    <w:rPr>
      <w:rFonts w:cs="Symbol"/>
      <w:sz w:val="20"/>
    </w:rPr>
  </w:style>
  <w:style w:type="character" w:customStyle="1" w:styleId="ListLabel1634">
    <w:name w:val="ListLabel 1634"/>
    <w:qFormat/>
    <w:rPr>
      <w:rFonts w:cs="Symbol"/>
      <w:sz w:val="20"/>
    </w:rPr>
  </w:style>
  <w:style w:type="character" w:customStyle="1" w:styleId="ListLabel1635">
    <w:name w:val="ListLabel 1635"/>
    <w:qFormat/>
    <w:rPr>
      <w:rFonts w:cs="Symbol"/>
      <w:sz w:val="20"/>
    </w:rPr>
  </w:style>
  <w:style w:type="character" w:customStyle="1" w:styleId="ListLabel1636">
    <w:name w:val="ListLabel 1636"/>
    <w:qFormat/>
    <w:rPr>
      <w:rFonts w:cs="Symbol"/>
      <w:sz w:val="20"/>
    </w:rPr>
  </w:style>
  <w:style w:type="character" w:customStyle="1" w:styleId="ListLabel1637">
    <w:name w:val="ListLabel 1637"/>
    <w:qFormat/>
    <w:rPr>
      <w:rFonts w:cs="Symbol"/>
      <w:sz w:val="20"/>
    </w:rPr>
  </w:style>
  <w:style w:type="character" w:customStyle="1" w:styleId="ListLabel1638">
    <w:name w:val="ListLabel 1638"/>
    <w:qFormat/>
    <w:rPr>
      <w:b/>
      <w:sz w:val="22"/>
    </w:rPr>
  </w:style>
  <w:style w:type="character" w:customStyle="1" w:styleId="ListLabel1639">
    <w:name w:val="ListLabel 1639"/>
    <w:qFormat/>
    <w:rPr>
      <w:rFonts w:cs="OpenSymbol"/>
    </w:rPr>
  </w:style>
  <w:style w:type="character" w:customStyle="1" w:styleId="ListLabel1640">
    <w:name w:val="ListLabel 1640"/>
    <w:qFormat/>
    <w:rPr>
      <w:rFonts w:ascii="Arial" w:hAnsi="Arial" w:cs="Courier New"/>
      <w:sz w:val="22"/>
    </w:rPr>
  </w:style>
  <w:style w:type="character" w:customStyle="1" w:styleId="ListLabel1641">
    <w:name w:val="ListLabel 1641"/>
    <w:qFormat/>
    <w:rPr>
      <w:rFonts w:cs="OpenSymbol"/>
    </w:rPr>
  </w:style>
  <w:style w:type="character" w:customStyle="1" w:styleId="ListLabel1642">
    <w:name w:val="ListLabel 1642"/>
    <w:qFormat/>
    <w:rPr>
      <w:rFonts w:cs="OpenSymbol"/>
    </w:rPr>
  </w:style>
  <w:style w:type="character" w:customStyle="1" w:styleId="ListLabel1643">
    <w:name w:val="ListLabel 1643"/>
    <w:qFormat/>
    <w:rPr>
      <w:rFonts w:cs="OpenSymbol"/>
    </w:rPr>
  </w:style>
  <w:style w:type="character" w:customStyle="1" w:styleId="ListLabel1644">
    <w:name w:val="ListLabel 1644"/>
    <w:qFormat/>
    <w:rPr>
      <w:rFonts w:cs="OpenSymbol"/>
    </w:rPr>
  </w:style>
  <w:style w:type="character" w:customStyle="1" w:styleId="ListLabel1645">
    <w:name w:val="ListLabel 1645"/>
    <w:qFormat/>
    <w:rPr>
      <w:rFonts w:cs="OpenSymbol"/>
    </w:rPr>
  </w:style>
  <w:style w:type="character" w:customStyle="1" w:styleId="ListLabel1646">
    <w:name w:val="ListLabel 1646"/>
    <w:qFormat/>
    <w:rPr>
      <w:rFonts w:cs="OpenSymbol"/>
    </w:rPr>
  </w:style>
  <w:style w:type="character" w:customStyle="1" w:styleId="ListLabel1647">
    <w:name w:val="ListLabel 1647"/>
    <w:qFormat/>
    <w:rPr>
      <w:rFonts w:cs="OpenSymbol"/>
    </w:rPr>
  </w:style>
  <w:style w:type="character" w:customStyle="1" w:styleId="ListLabel1648">
    <w:name w:val="ListLabel 1648"/>
    <w:qFormat/>
    <w:rPr>
      <w:rFonts w:ascii="Arial" w:hAnsi="Arial" w:cs="Symbol"/>
      <w:b/>
      <w:sz w:val="22"/>
    </w:rPr>
  </w:style>
  <w:style w:type="character" w:customStyle="1" w:styleId="ListLabel1649">
    <w:name w:val="ListLabel 1649"/>
    <w:qFormat/>
    <w:rPr>
      <w:rFonts w:cs="Courier New"/>
    </w:rPr>
  </w:style>
  <w:style w:type="character" w:customStyle="1" w:styleId="ListLabel1650">
    <w:name w:val="ListLabel 1650"/>
    <w:qFormat/>
    <w:rPr>
      <w:rFonts w:cs="Symbol"/>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ascii="Arial" w:hAnsi="Arial" w:cs="Symbol"/>
      <w:sz w:val="22"/>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ascii="Arial" w:hAnsi="Arial" w:cs="Arial"/>
      <w:sz w:val="22"/>
      <w:szCs w:val="22"/>
    </w:rPr>
  </w:style>
  <w:style w:type="character" w:customStyle="1" w:styleId="ListLabel1666">
    <w:name w:val="ListLabel 1666"/>
    <w:qFormat/>
    <w:rPr>
      <w:rFonts w:ascii="Arial" w:eastAsia="Times New Roman" w:hAnsi="Arial" w:cs="Arial"/>
      <w:sz w:val="22"/>
      <w:szCs w:val="22"/>
      <w:lang w:eastAsia="es-ES" w:bidi="ar-SA"/>
    </w:rPr>
  </w:style>
  <w:style w:type="character" w:customStyle="1" w:styleId="ListLabel1667">
    <w:name w:val="ListLabel 1667"/>
    <w:qFormat/>
    <w:rPr>
      <w:rFonts w:ascii="Arial" w:hAnsi="Arial" w:cs="Arial"/>
    </w:rPr>
  </w:style>
  <w:style w:type="character" w:customStyle="1" w:styleId="ListLabel1668">
    <w:name w:val="ListLabel 1668"/>
    <w:qFormat/>
    <w:rPr>
      <w:rFonts w:ascii="Arial" w:hAnsi="Arial" w:cs="Arial"/>
      <w:bCs/>
      <w:color w:val="auto"/>
      <w:sz w:val="22"/>
      <w:szCs w:val="22"/>
    </w:rPr>
  </w:style>
  <w:style w:type="character" w:customStyle="1" w:styleId="ListLabel1669">
    <w:name w:val="ListLabel 1669"/>
    <w:qFormat/>
    <w:rPr>
      <w:rFonts w:ascii="Arial" w:hAnsi="Arial" w:cs="Arial"/>
      <w:bCs/>
      <w:sz w:val="22"/>
      <w:szCs w:val="22"/>
    </w:rPr>
  </w:style>
  <w:style w:type="character" w:customStyle="1" w:styleId="ListLabel1670">
    <w:name w:val="ListLabel 1670"/>
    <w:qFormat/>
    <w:rPr>
      <w:rFonts w:ascii="Arial" w:eastAsia="SimSun" w:hAnsi="Arial" w:cs="Arial"/>
      <w:sz w:val="22"/>
      <w:szCs w:val="22"/>
    </w:rPr>
  </w:style>
  <w:style w:type="character" w:customStyle="1" w:styleId="ListLabel1671">
    <w:name w:val="ListLabel 1671"/>
    <w:qFormat/>
    <w:rPr>
      <w:rFonts w:ascii="Arial" w:eastAsia="SimSun" w:hAnsi="Arial" w:cs="Arial"/>
      <w:bCs/>
      <w:color w:val="auto"/>
      <w:sz w:val="22"/>
      <w:szCs w:val="22"/>
    </w:rPr>
  </w:style>
  <w:style w:type="character" w:customStyle="1" w:styleId="ListLabel1672">
    <w:name w:val="ListLabel 1672"/>
    <w:qFormat/>
    <w:rPr>
      <w:rFonts w:ascii="Arial" w:eastAsia="Times New Roman" w:hAnsi="Arial"/>
      <w:color w:val="auto"/>
      <w:sz w:val="22"/>
    </w:rPr>
  </w:style>
  <w:style w:type="character" w:customStyle="1" w:styleId="ListLabel1673">
    <w:name w:val="ListLabel 1673"/>
    <w:qFormat/>
    <w:rPr>
      <w:rFonts w:ascii="Arial" w:eastAsia="Times New Roman" w:hAnsi="Arial" w:cs="Arial"/>
      <w:color w:val="auto"/>
      <w:sz w:val="22"/>
      <w:szCs w:val="22"/>
    </w:rPr>
  </w:style>
  <w:style w:type="character" w:customStyle="1" w:styleId="ListLabel1674">
    <w:name w:val="ListLabel 1674"/>
    <w:qFormat/>
    <w:rPr>
      <w:rFonts w:ascii="Arial" w:eastAsia="Times New Roman" w:hAnsi="Arial" w:cs="Arial"/>
      <w:sz w:val="22"/>
      <w:szCs w:val="22"/>
    </w:rPr>
  </w:style>
  <w:style w:type="character" w:customStyle="1" w:styleId="ListLabel1675">
    <w:name w:val="ListLabel 1675"/>
    <w:qFormat/>
    <w:rPr>
      <w:rFonts w:ascii="Arial" w:eastAsia="Calibri" w:hAnsi="Arial" w:cs="Arial"/>
      <w:bCs/>
      <w:color w:val="0563C1"/>
      <w:sz w:val="22"/>
      <w:szCs w:val="22"/>
      <w:u w:val="single"/>
      <w:lang w:eastAsia="en-US" w:bidi="ar-SA"/>
    </w:rPr>
  </w:style>
  <w:style w:type="character" w:customStyle="1" w:styleId="ListLabel1676">
    <w:name w:val="ListLabel 1676"/>
    <w:qFormat/>
    <w:rPr>
      <w:rFonts w:ascii="Arial" w:hAnsi="Arial" w:cs="Times New Roman"/>
      <w:color w:val="auto"/>
      <w:sz w:val="22"/>
      <w:szCs w:val="22"/>
      <w:u w:val="none"/>
    </w:rPr>
  </w:style>
  <w:style w:type="character" w:customStyle="1" w:styleId="ListLabel1677">
    <w:name w:val="ListLabel 1677"/>
    <w:qFormat/>
    <w:rPr>
      <w:rFonts w:ascii="Arial" w:hAnsi="Arial"/>
      <w:color w:val="auto"/>
      <w:sz w:val="22"/>
      <w:szCs w:val="22"/>
    </w:rPr>
  </w:style>
  <w:style w:type="character" w:customStyle="1" w:styleId="ListLabel2615">
    <w:name w:val="ListLabel 2615"/>
    <w:qFormat/>
    <w:rPr>
      <w:rFonts w:ascii="Arial" w:eastAsia="SimSun" w:hAnsi="Arial" w:cs="Arial"/>
      <w:b w:val="0"/>
      <w:bCs w:val="0"/>
      <w:sz w:val="22"/>
      <w:szCs w:val="22"/>
      <w:u w:val="none"/>
      <w:lang w:eastAsia="es-ES" w:bidi="ar-SA"/>
    </w:rPr>
  </w:style>
  <w:style w:type="character" w:customStyle="1" w:styleId="ListLabel2622">
    <w:name w:val="ListLabel 2622"/>
    <w:qFormat/>
    <w:rPr>
      <w:rFonts w:cs="Arial"/>
      <w:lang w:eastAsia="zh-CN" w:bidi="hi-IN"/>
    </w:rPr>
  </w:style>
  <w:style w:type="character" w:customStyle="1" w:styleId="ListLabel2623">
    <w:name w:val="ListLabel 2623"/>
    <w:qFormat/>
    <w:rPr>
      <w:rFonts w:ascii="Arial" w:hAnsi="Arial" w:cs="Arial"/>
      <w:lang w:eastAsia="zh-CN" w:bidi="hi-IN"/>
    </w:rPr>
  </w:style>
  <w:style w:type="character" w:customStyle="1" w:styleId="ListLabel2624">
    <w:name w:val="ListLabel 2624"/>
    <w:qFormat/>
    <w:rPr>
      <w:rFonts w:cs="OpenSymbol"/>
    </w:rPr>
  </w:style>
  <w:style w:type="character" w:customStyle="1" w:styleId="ListLabel2625">
    <w:name w:val="ListLabel 2625"/>
    <w:qFormat/>
    <w:rPr>
      <w:rFonts w:ascii="Arial" w:hAnsi="Arial" w:cs="OpenSymbol"/>
      <w:b w:val="0"/>
      <w:sz w:val="22"/>
    </w:rPr>
  </w:style>
  <w:style w:type="character" w:customStyle="1" w:styleId="ListLabel2626">
    <w:name w:val="ListLabel 2626"/>
    <w:qFormat/>
    <w:rPr>
      <w:rFonts w:cs="OpenSymbol"/>
    </w:rPr>
  </w:style>
  <w:style w:type="character" w:customStyle="1" w:styleId="ListLabel2627">
    <w:name w:val="ListLabel 2627"/>
    <w:qFormat/>
    <w:rPr>
      <w:rFonts w:cs="OpenSymbol"/>
    </w:rPr>
  </w:style>
  <w:style w:type="character" w:customStyle="1" w:styleId="ListLabel2628">
    <w:name w:val="ListLabel 2628"/>
    <w:qFormat/>
    <w:rPr>
      <w:rFonts w:cs="OpenSymbol"/>
    </w:rPr>
  </w:style>
  <w:style w:type="character" w:customStyle="1" w:styleId="ListLabel2629">
    <w:name w:val="ListLabel 2629"/>
    <w:qFormat/>
    <w:rPr>
      <w:rFonts w:cs="OpenSymbol"/>
    </w:rPr>
  </w:style>
  <w:style w:type="character" w:customStyle="1" w:styleId="ListLabel2630">
    <w:name w:val="ListLabel 2630"/>
    <w:qFormat/>
    <w:rPr>
      <w:rFonts w:cs="OpenSymbol"/>
    </w:rPr>
  </w:style>
  <w:style w:type="character" w:customStyle="1" w:styleId="ListLabel2631">
    <w:name w:val="ListLabel 2631"/>
    <w:qFormat/>
    <w:rPr>
      <w:rFonts w:cs="OpenSymbol"/>
    </w:rPr>
  </w:style>
  <w:style w:type="character" w:customStyle="1" w:styleId="ListLabel2632">
    <w:name w:val="ListLabel 2632"/>
    <w:qFormat/>
    <w:rPr>
      <w:rFonts w:cs="OpenSymbol"/>
    </w:rPr>
  </w:style>
  <w:style w:type="character" w:customStyle="1" w:styleId="ListLabel2633">
    <w:name w:val="ListLabel 2633"/>
    <w:qFormat/>
    <w:rPr>
      <w:rFonts w:cs="OpenSymbol"/>
    </w:rPr>
  </w:style>
  <w:style w:type="character" w:customStyle="1" w:styleId="ListLabel2634">
    <w:name w:val="ListLabel 2634"/>
    <w:qFormat/>
    <w:rPr>
      <w:rFonts w:cs="OpenSymbol"/>
      <w:sz w:val="22"/>
    </w:rPr>
  </w:style>
  <w:style w:type="character" w:customStyle="1" w:styleId="ListLabel2635">
    <w:name w:val="ListLabel 2635"/>
    <w:qFormat/>
    <w:rPr>
      <w:rFonts w:cs="OpenSymbol"/>
    </w:rPr>
  </w:style>
  <w:style w:type="character" w:customStyle="1" w:styleId="ListLabel2636">
    <w:name w:val="ListLabel 2636"/>
    <w:qFormat/>
    <w:rPr>
      <w:rFonts w:cs="OpenSymbol"/>
    </w:rPr>
  </w:style>
  <w:style w:type="character" w:customStyle="1" w:styleId="ListLabel2637">
    <w:name w:val="ListLabel 2637"/>
    <w:qFormat/>
    <w:rPr>
      <w:rFonts w:cs="OpenSymbol"/>
    </w:rPr>
  </w:style>
  <w:style w:type="character" w:customStyle="1" w:styleId="ListLabel2638">
    <w:name w:val="ListLabel 2638"/>
    <w:qFormat/>
    <w:rPr>
      <w:rFonts w:cs="OpenSymbol"/>
    </w:rPr>
  </w:style>
  <w:style w:type="character" w:customStyle="1" w:styleId="ListLabel2639">
    <w:name w:val="ListLabel 2639"/>
    <w:qFormat/>
    <w:rPr>
      <w:rFonts w:cs="OpenSymbol"/>
    </w:rPr>
  </w:style>
  <w:style w:type="character" w:customStyle="1" w:styleId="ListLabel2640">
    <w:name w:val="ListLabel 2640"/>
    <w:qFormat/>
    <w:rPr>
      <w:rFonts w:cs="OpenSymbol"/>
    </w:rPr>
  </w:style>
  <w:style w:type="character" w:customStyle="1" w:styleId="ListLabel2641">
    <w:name w:val="ListLabel 2641"/>
    <w:qFormat/>
    <w:rPr>
      <w:rFonts w:cs="OpenSymbol"/>
    </w:rPr>
  </w:style>
  <w:style w:type="character" w:customStyle="1" w:styleId="ListLabel2642">
    <w:name w:val="ListLabel 2642"/>
    <w:qFormat/>
    <w:rPr>
      <w:rFonts w:cs="OpenSymbol"/>
    </w:rPr>
  </w:style>
  <w:style w:type="character" w:customStyle="1" w:styleId="ListLabel2643">
    <w:name w:val="ListLabel 2643"/>
    <w:qFormat/>
    <w:rPr>
      <w:rFonts w:cs="OpenSymbol"/>
      <w:sz w:val="22"/>
    </w:rPr>
  </w:style>
  <w:style w:type="character" w:customStyle="1" w:styleId="ListLabel2644">
    <w:name w:val="ListLabel 2644"/>
    <w:qFormat/>
    <w:rPr>
      <w:rFonts w:cs="OpenSymbol"/>
    </w:rPr>
  </w:style>
  <w:style w:type="character" w:customStyle="1" w:styleId="ListLabel2645">
    <w:name w:val="ListLabel 2645"/>
    <w:qFormat/>
    <w:rPr>
      <w:rFonts w:cs="OpenSymbol"/>
    </w:rPr>
  </w:style>
  <w:style w:type="character" w:customStyle="1" w:styleId="ListLabel2646">
    <w:name w:val="ListLabel 2646"/>
    <w:qFormat/>
    <w:rPr>
      <w:rFonts w:cs="OpenSymbol"/>
    </w:rPr>
  </w:style>
  <w:style w:type="character" w:customStyle="1" w:styleId="ListLabel2647">
    <w:name w:val="ListLabel 2647"/>
    <w:qFormat/>
    <w:rPr>
      <w:rFonts w:cs="OpenSymbol"/>
    </w:rPr>
  </w:style>
  <w:style w:type="character" w:customStyle="1" w:styleId="ListLabel2648">
    <w:name w:val="ListLabel 2648"/>
    <w:qFormat/>
    <w:rPr>
      <w:rFonts w:cs="OpenSymbol"/>
    </w:rPr>
  </w:style>
  <w:style w:type="character" w:customStyle="1" w:styleId="ListLabel2649">
    <w:name w:val="ListLabel 2649"/>
    <w:qFormat/>
    <w:rPr>
      <w:rFonts w:cs="OpenSymbol"/>
    </w:rPr>
  </w:style>
  <w:style w:type="character" w:customStyle="1" w:styleId="ListLabel2650">
    <w:name w:val="ListLabel 2650"/>
    <w:qFormat/>
    <w:rPr>
      <w:rFonts w:cs="OpenSymbol"/>
    </w:rPr>
  </w:style>
  <w:style w:type="character" w:customStyle="1" w:styleId="ListLabel2651">
    <w:name w:val="ListLabel 2651"/>
    <w:qFormat/>
    <w:rPr>
      <w:rFonts w:ascii="Arial" w:hAnsi="Arial" w:cs="OpenSymbol"/>
      <w:sz w:val="22"/>
    </w:rPr>
  </w:style>
  <w:style w:type="character" w:customStyle="1" w:styleId="ListLabel2652">
    <w:name w:val="ListLabel 2652"/>
    <w:qFormat/>
    <w:rPr>
      <w:rFonts w:cs="OpenSymbol"/>
      <w:sz w:val="22"/>
    </w:rPr>
  </w:style>
  <w:style w:type="character" w:customStyle="1" w:styleId="ListLabel2653">
    <w:name w:val="ListLabel 2653"/>
    <w:qFormat/>
    <w:rPr>
      <w:rFonts w:cs="OpenSymbol"/>
    </w:rPr>
  </w:style>
  <w:style w:type="character" w:customStyle="1" w:styleId="ListLabel2654">
    <w:name w:val="ListLabel 2654"/>
    <w:qFormat/>
    <w:rPr>
      <w:rFonts w:cs="OpenSymbol"/>
    </w:rPr>
  </w:style>
  <w:style w:type="character" w:customStyle="1" w:styleId="ListLabel2655">
    <w:name w:val="ListLabel 2655"/>
    <w:qFormat/>
    <w:rPr>
      <w:rFonts w:cs="OpenSymbol"/>
    </w:rPr>
  </w:style>
  <w:style w:type="character" w:customStyle="1" w:styleId="ListLabel2656">
    <w:name w:val="ListLabel 2656"/>
    <w:qFormat/>
    <w:rPr>
      <w:rFonts w:cs="OpenSymbol"/>
    </w:rPr>
  </w:style>
  <w:style w:type="character" w:customStyle="1" w:styleId="ListLabel2657">
    <w:name w:val="ListLabel 2657"/>
    <w:qFormat/>
    <w:rPr>
      <w:rFonts w:cs="OpenSymbol"/>
    </w:rPr>
  </w:style>
  <w:style w:type="character" w:customStyle="1" w:styleId="ListLabel2658">
    <w:name w:val="ListLabel 2658"/>
    <w:qFormat/>
    <w:rPr>
      <w:rFonts w:cs="OpenSymbol"/>
    </w:rPr>
  </w:style>
  <w:style w:type="character" w:customStyle="1" w:styleId="ListLabel2659">
    <w:name w:val="ListLabel 2659"/>
    <w:qFormat/>
    <w:rPr>
      <w:rFonts w:cs="OpenSymbol"/>
    </w:rPr>
  </w:style>
  <w:style w:type="character" w:customStyle="1" w:styleId="ListLabel2660">
    <w:name w:val="ListLabel 2660"/>
    <w:qFormat/>
    <w:rPr>
      <w:rFonts w:ascii="Arial" w:hAnsi="Arial" w:cs="OpenSymbol"/>
      <w:b w:val="0"/>
      <w:sz w:val="22"/>
    </w:rPr>
  </w:style>
  <w:style w:type="character" w:customStyle="1" w:styleId="ListLabel2661">
    <w:name w:val="ListLabel 2661"/>
    <w:qFormat/>
    <w:rPr>
      <w:rFonts w:cs="OpenSymbol"/>
    </w:rPr>
  </w:style>
  <w:style w:type="character" w:customStyle="1" w:styleId="ListLabel2662">
    <w:name w:val="ListLabel 2662"/>
    <w:qFormat/>
    <w:rPr>
      <w:rFonts w:cs="OpenSymbol"/>
    </w:rPr>
  </w:style>
  <w:style w:type="character" w:customStyle="1" w:styleId="ListLabel2663">
    <w:name w:val="ListLabel 2663"/>
    <w:qFormat/>
    <w:rPr>
      <w:rFonts w:cs="OpenSymbol"/>
    </w:rPr>
  </w:style>
  <w:style w:type="character" w:customStyle="1" w:styleId="ListLabel2664">
    <w:name w:val="ListLabel 2664"/>
    <w:qFormat/>
    <w:rPr>
      <w:rFonts w:cs="OpenSymbol"/>
    </w:rPr>
  </w:style>
  <w:style w:type="character" w:customStyle="1" w:styleId="ListLabel2665">
    <w:name w:val="ListLabel 2665"/>
    <w:qFormat/>
    <w:rPr>
      <w:rFonts w:cs="OpenSymbol"/>
    </w:rPr>
  </w:style>
  <w:style w:type="character" w:customStyle="1" w:styleId="ListLabel2666">
    <w:name w:val="ListLabel 2666"/>
    <w:qFormat/>
    <w:rPr>
      <w:rFonts w:cs="OpenSymbol"/>
    </w:rPr>
  </w:style>
  <w:style w:type="character" w:customStyle="1" w:styleId="ListLabel2667">
    <w:name w:val="ListLabel 2667"/>
    <w:qFormat/>
    <w:rPr>
      <w:rFonts w:cs="OpenSymbol"/>
    </w:rPr>
  </w:style>
  <w:style w:type="character" w:customStyle="1" w:styleId="ListLabel2668">
    <w:name w:val="ListLabel 2668"/>
    <w:qFormat/>
    <w:rPr>
      <w:rFonts w:cs="OpenSymbol"/>
    </w:rPr>
  </w:style>
  <w:style w:type="character" w:customStyle="1" w:styleId="ListLabel2669">
    <w:name w:val="ListLabel 2669"/>
    <w:qFormat/>
    <w:rPr>
      <w:rFonts w:cs="OpenSymbol"/>
      <w:sz w:val="22"/>
    </w:rPr>
  </w:style>
  <w:style w:type="character" w:customStyle="1" w:styleId="ListLabel2670">
    <w:name w:val="ListLabel 2670"/>
    <w:qFormat/>
    <w:rPr>
      <w:rFonts w:cs="OpenSymbol"/>
    </w:rPr>
  </w:style>
  <w:style w:type="character" w:customStyle="1" w:styleId="ListLabel2671">
    <w:name w:val="ListLabel 2671"/>
    <w:qFormat/>
    <w:rPr>
      <w:rFonts w:cs="OpenSymbol"/>
    </w:rPr>
  </w:style>
  <w:style w:type="character" w:customStyle="1" w:styleId="ListLabel2672">
    <w:name w:val="ListLabel 2672"/>
    <w:qFormat/>
    <w:rPr>
      <w:rFonts w:cs="OpenSymbol"/>
    </w:rPr>
  </w:style>
  <w:style w:type="character" w:customStyle="1" w:styleId="ListLabel2673">
    <w:name w:val="ListLabel 2673"/>
    <w:qFormat/>
    <w:rPr>
      <w:rFonts w:cs="OpenSymbol"/>
    </w:rPr>
  </w:style>
  <w:style w:type="character" w:customStyle="1" w:styleId="ListLabel2674">
    <w:name w:val="ListLabel 2674"/>
    <w:qFormat/>
    <w:rPr>
      <w:rFonts w:cs="OpenSymbol"/>
    </w:rPr>
  </w:style>
  <w:style w:type="character" w:customStyle="1" w:styleId="ListLabel2675">
    <w:name w:val="ListLabel 2675"/>
    <w:qFormat/>
    <w:rPr>
      <w:rFonts w:cs="OpenSymbol"/>
    </w:rPr>
  </w:style>
  <w:style w:type="character" w:customStyle="1" w:styleId="ListLabel2676">
    <w:name w:val="ListLabel 2676"/>
    <w:qFormat/>
    <w:rPr>
      <w:rFonts w:cs="OpenSymbol"/>
    </w:rPr>
  </w:style>
  <w:style w:type="character" w:customStyle="1" w:styleId="ListLabel2677">
    <w:name w:val="ListLabel 2677"/>
    <w:qFormat/>
    <w:rPr>
      <w:rFonts w:cs="OpenSymbol"/>
    </w:rPr>
  </w:style>
  <w:style w:type="character" w:customStyle="1" w:styleId="ListLabel2678">
    <w:name w:val="ListLabel 2678"/>
    <w:qFormat/>
    <w:rPr>
      <w:rFonts w:cs="Times New Roman"/>
    </w:rPr>
  </w:style>
  <w:style w:type="character" w:customStyle="1" w:styleId="ListLabel2679">
    <w:name w:val="ListLabel 2679"/>
    <w:qFormat/>
    <w:rPr>
      <w:rFonts w:cs="Courier New"/>
    </w:rPr>
  </w:style>
  <w:style w:type="character" w:customStyle="1" w:styleId="ListLabel2680">
    <w:name w:val="ListLabel 2680"/>
    <w:qFormat/>
    <w:rPr>
      <w:rFonts w:cs="Wingdings"/>
    </w:rPr>
  </w:style>
  <w:style w:type="character" w:customStyle="1" w:styleId="ListLabel2681">
    <w:name w:val="ListLabel 2681"/>
    <w:qFormat/>
    <w:rPr>
      <w:rFonts w:cs="Symbol"/>
    </w:rPr>
  </w:style>
  <w:style w:type="character" w:customStyle="1" w:styleId="ListLabel2682">
    <w:name w:val="ListLabel 2682"/>
    <w:qFormat/>
    <w:rPr>
      <w:rFonts w:cs="Courier New"/>
    </w:rPr>
  </w:style>
  <w:style w:type="character" w:customStyle="1" w:styleId="ListLabel2683">
    <w:name w:val="ListLabel 2683"/>
    <w:qFormat/>
    <w:rPr>
      <w:rFonts w:cs="Wingdings"/>
    </w:rPr>
  </w:style>
  <w:style w:type="character" w:customStyle="1" w:styleId="ListLabel2684">
    <w:name w:val="ListLabel 2684"/>
    <w:qFormat/>
    <w:rPr>
      <w:rFonts w:cs="Symbol"/>
    </w:rPr>
  </w:style>
  <w:style w:type="character" w:customStyle="1" w:styleId="ListLabel2685">
    <w:name w:val="ListLabel 2685"/>
    <w:qFormat/>
    <w:rPr>
      <w:rFonts w:cs="Courier New"/>
    </w:rPr>
  </w:style>
  <w:style w:type="character" w:customStyle="1" w:styleId="ListLabel2686">
    <w:name w:val="ListLabel 2686"/>
    <w:qFormat/>
    <w:rPr>
      <w:rFonts w:cs="Wingdings"/>
    </w:rPr>
  </w:style>
  <w:style w:type="character" w:customStyle="1" w:styleId="ListLabel2687">
    <w:name w:val="ListLabel 2687"/>
    <w:qFormat/>
    <w:rPr>
      <w:rFonts w:ascii="Arial" w:hAnsi="Arial" w:cs="Symbol"/>
      <w:sz w:val="22"/>
    </w:rPr>
  </w:style>
  <w:style w:type="character" w:customStyle="1" w:styleId="ListLabel2688">
    <w:name w:val="ListLabel 2688"/>
    <w:qFormat/>
    <w:rPr>
      <w:rFonts w:cs="Courier New"/>
    </w:rPr>
  </w:style>
  <w:style w:type="character" w:customStyle="1" w:styleId="ListLabel2689">
    <w:name w:val="ListLabel 2689"/>
    <w:qFormat/>
    <w:rPr>
      <w:rFonts w:cs="Wingdings"/>
    </w:rPr>
  </w:style>
  <w:style w:type="character" w:customStyle="1" w:styleId="ListLabel2690">
    <w:name w:val="ListLabel 2690"/>
    <w:qFormat/>
    <w:rPr>
      <w:rFonts w:cs="Symbol"/>
    </w:rPr>
  </w:style>
  <w:style w:type="character" w:customStyle="1" w:styleId="ListLabel2691">
    <w:name w:val="ListLabel 2691"/>
    <w:qFormat/>
    <w:rPr>
      <w:rFonts w:cs="Courier New"/>
    </w:rPr>
  </w:style>
  <w:style w:type="character" w:customStyle="1" w:styleId="ListLabel2692">
    <w:name w:val="ListLabel 2692"/>
    <w:qFormat/>
    <w:rPr>
      <w:rFonts w:cs="Wingdings"/>
    </w:rPr>
  </w:style>
  <w:style w:type="character" w:customStyle="1" w:styleId="ListLabel2693">
    <w:name w:val="ListLabel 2693"/>
    <w:qFormat/>
    <w:rPr>
      <w:rFonts w:cs="Symbol"/>
    </w:rPr>
  </w:style>
  <w:style w:type="character" w:customStyle="1" w:styleId="ListLabel2694">
    <w:name w:val="ListLabel 2694"/>
    <w:qFormat/>
    <w:rPr>
      <w:rFonts w:cs="Courier New"/>
    </w:rPr>
  </w:style>
  <w:style w:type="character" w:customStyle="1" w:styleId="ListLabel2695">
    <w:name w:val="ListLabel 2695"/>
    <w:qFormat/>
    <w:rPr>
      <w:rFonts w:cs="Wingdings"/>
    </w:rPr>
  </w:style>
  <w:style w:type="character" w:customStyle="1" w:styleId="ListLabel2696">
    <w:name w:val="ListLabel 2696"/>
    <w:qFormat/>
    <w:rPr>
      <w:rFonts w:ascii="Arial" w:hAnsi="Arial" w:cs="Arial"/>
      <w:sz w:val="22"/>
    </w:rPr>
  </w:style>
  <w:style w:type="character" w:customStyle="1" w:styleId="ListLabel2697">
    <w:name w:val="ListLabel 2697"/>
    <w:qFormat/>
    <w:rPr>
      <w:rFonts w:cs="Courier New"/>
    </w:rPr>
  </w:style>
  <w:style w:type="character" w:customStyle="1" w:styleId="ListLabel2698">
    <w:name w:val="ListLabel 2698"/>
    <w:qFormat/>
    <w:rPr>
      <w:rFonts w:cs="Wingdings"/>
    </w:rPr>
  </w:style>
  <w:style w:type="character" w:customStyle="1" w:styleId="ListLabel2699">
    <w:name w:val="ListLabel 2699"/>
    <w:qFormat/>
    <w:rPr>
      <w:rFonts w:cs="Symbol"/>
    </w:rPr>
  </w:style>
  <w:style w:type="character" w:customStyle="1" w:styleId="ListLabel2700">
    <w:name w:val="ListLabel 2700"/>
    <w:qFormat/>
    <w:rPr>
      <w:rFonts w:cs="Courier New"/>
    </w:rPr>
  </w:style>
  <w:style w:type="character" w:customStyle="1" w:styleId="ListLabel2701">
    <w:name w:val="ListLabel 2701"/>
    <w:qFormat/>
    <w:rPr>
      <w:rFonts w:cs="Wingdings"/>
    </w:rPr>
  </w:style>
  <w:style w:type="character" w:customStyle="1" w:styleId="ListLabel2702">
    <w:name w:val="ListLabel 2702"/>
    <w:qFormat/>
    <w:rPr>
      <w:rFonts w:cs="Symbol"/>
    </w:rPr>
  </w:style>
  <w:style w:type="character" w:customStyle="1" w:styleId="ListLabel2703">
    <w:name w:val="ListLabel 2703"/>
    <w:qFormat/>
    <w:rPr>
      <w:rFonts w:cs="Courier New"/>
    </w:rPr>
  </w:style>
  <w:style w:type="character" w:customStyle="1" w:styleId="ListLabel2704">
    <w:name w:val="ListLabel 2704"/>
    <w:qFormat/>
    <w:rPr>
      <w:rFonts w:cs="Wingdings"/>
    </w:rPr>
  </w:style>
  <w:style w:type="character" w:customStyle="1" w:styleId="ListLabel2705">
    <w:name w:val="ListLabel 2705"/>
    <w:qFormat/>
    <w:rPr>
      <w:b/>
      <w:sz w:val="22"/>
    </w:rPr>
  </w:style>
  <w:style w:type="character" w:customStyle="1" w:styleId="ListLabel2706">
    <w:name w:val="ListLabel 2706"/>
    <w:qFormat/>
    <w:rPr>
      <w:rFonts w:ascii="Arial" w:hAnsi="Arial" w:cs="Symbol"/>
      <w:sz w:val="22"/>
    </w:rPr>
  </w:style>
  <w:style w:type="character" w:customStyle="1" w:styleId="ListLabel2707">
    <w:name w:val="ListLabel 2707"/>
    <w:qFormat/>
    <w:rPr>
      <w:rFonts w:cs="Symbol"/>
      <w:sz w:val="20"/>
    </w:rPr>
  </w:style>
  <w:style w:type="character" w:customStyle="1" w:styleId="ListLabel2708">
    <w:name w:val="ListLabel 2708"/>
    <w:qFormat/>
    <w:rPr>
      <w:rFonts w:cs="Symbol"/>
      <w:sz w:val="20"/>
    </w:rPr>
  </w:style>
  <w:style w:type="character" w:customStyle="1" w:styleId="ListLabel2709">
    <w:name w:val="ListLabel 2709"/>
    <w:qFormat/>
    <w:rPr>
      <w:rFonts w:cs="Symbol"/>
      <w:sz w:val="20"/>
    </w:rPr>
  </w:style>
  <w:style w:type="character" w:customStyle="1" w:styleId="ListLabel2710">
    <w:name w:val="ListLabel 2710"/>
    <w:qFormat/>
    <w:rPr>
      <w:rFonts w:cs="Symbol"/>
      <w:sz w:val="20"/>
    </w:rPr>
  </w:style>
  <w:style w:type="character" w:customStyle="1" w:styleId="ListLabel2711">
    <w:name w:val="ListLabel 2711"/>
    <w:qFormat/>
    <w:rPr>
      <w:rFonts w:cs="Symbol"/>
      <w:sz w:val="20"/>
    </w:rPr>
  </w:style>
  <w:style w:type="character" w:customStyle="1" w:styleId="ListLabel2712">
    <w:name w:val="ListLabel 2712"/>
    <w:qFormat/>
    <w:rPr>
      <w:rFonts w:cs="Symbol"/>
      <w:sz w:val="20"/>
    </w:rPr>
  </w:style>
  <w:style w:type="character" w:customStyle="1" w:styleId="ListLabel2713">
    <w:name w:val="ListLabel 2713"/>
    <w:qFormat/>
    <w:rPr>
      <w:rFonts w:cs="Symbol"/>
      <w:sz w:val="20"/>
    </w:rPr>
  </w:style>
  <w:style w:type="character" w:customStyle="1" w:styleId="ListLabel2714">
    <w:name w:val="ListLabel 2714"/>
    <w:qFormat/>
    <w:rPr>
      <w:rFonts w:cs="Symbol"/>
      <w:sz w:val="20"/>
    </w:rPr>
  </w:style>
  <w:style w:type="character" w:customStyle="1" w:styleId="ListLabel2715">
    <w:name w:val="ListLabel 2715"/>
    <w:qFormat/>
    <w:rPr>
      <w:b/>
      <w:sz w:val="22"/>
    </w:rPr>
  </w:style>
  <w:style w:type="character" w:customStyle="1" w:styleId="ListLabel2716">
    <w:name w:val="ListLabel 2716"/>
    <w:qFormat/>
    <w:rPr>
      <w:rFonts w:cs="OpenSymbol"/>
    </w:rPr>
  </w:style>
  <w:style w:type="character" w:customStyle="1" w:styleId="ListLabel2717">
    <w:name w:val="ListLabel 2717"/>
    <w:qFormat/>
    <w:rPr>
      <w:rFonts w:ascii="Arial" w:hAnsi="Arial" w:cs="Courier New"/>
      <w:sz w:val="22"/>
    </w:rPr>
  </w:style>
  <w:style w:type="character" w:customStyle="1" w:styleId="ListLabel2718">
    <w:name w:val="ListLabel 2718"/>
    <w:qFormat/>
    <w:rPr>
      <w:rFonts w:cs="OpenSymbol"/>
    </w:rPr>
  </w:style>
  <w:style w:type="character" w:customStyle="1" w:styleId="ListLabel2719">
    <w:name w:val="ListLabel 2719"/>
    <w:qFormat/>
    <w:rPr>
      <w:rFonts w:cs="OpenSymbol"/>
    </w:rPr>
  </w:style>
  <w:style w:type="character" w:customStyle="1" w:styleId="ListLabel2720">
    <w:name w:val="ListLabel 2720"/>
    <w:qFormat/>
    <w:rPr>
      <w:rFonts w:cs="OpenSymbol"/>
    </w:rPr>
  </w:style>
  <w:style w:type="character" w:customStyle="1" w:styleId="ListLabel2721">
    <w:name w:val="ListLabel 2721"/>
    <w:qFormat/>
    <w:rPr>
      <w:rFonts w:cs="OpenSymbol"/>
    </w:rPr>
  </w:style>
  <w:style w:type="character" w:customStyle="1" w:styleId="ListLabel2722">
    <w:name w:val="ListLabel 2722"/>
    <w:qFormat/>
    <w:rPr>
      <w:rFonts w:cs="OpenSymbol"/>
    </w:rPr>
  </w:style>
  <w:style w:type="character" w:customStyle="1" w:styleId="ListLabel2723">
    <w:name w:val="ListLabel 2723"/>
    <w:qFormat/>
    <w:rPr>
      <w:rFonts w:cs="OpenSymbol"/>
    </w:rPr>
  </w:style>
  <w:style w:type="character" w:customStyle="1" w:styleId="ListLabel2724">
    <w:name w:val="ListLabel 2724"/>
    <w:qFormat/>
    <w:rPr>
      <w:rFonts w:cs="OpenSymbol"/>
    </w:rPr>
  </w:style>
  <w:style w:type="character" w:customStyle="1" w:styleId="ListLabel2725">
    <w:name w:val="ListLabel 2725"/>
    <w:qFormat/>
    <w:rPr>
      <w:rFonts w:ascii="Arial" w:hAnsi="Arial" w:cs="Arial"/>
      <w:sz w:val="22"/>
      <w:szCs w:val="22"/>
    </w:rPr>
  </w:style>
  <w:style w:type="character" w:customStyle="1" w:styleId="ListLabel2726">
    <w:name w:val="ListLabel 2726"/>
    <w:qFormat/>
    <w:rPr>
      <w:rFonts w:ascii="Arial" w:eastAsia="Times New Roman" w:hAnsi="Arial" w:cs="Arial"/>
      <w:sz w:val="22"/>
      <w:szCs w:val="22"/>
      <w:lang w:eastAsia="es-ES" w:bidi="ar-SA"/>
    </w:rPr>
  </w:style>
  <w:style w:type="character" w:customStyle="1" w:styleId="ListLabel2727">
    <w:name w:val="ListLabel 2727"/>
    <w:qFormat/>
    <w:rPr>
      <w:rFonts w:ascii="Arial" w:eastAsia="SimSun" w:hAnsi="Arial" w:cs="Arial"/>
      <w:b w:val="0"/>
      <w:bCs w:val="0"/>
      <w:sz w:val="22"/>
      <w:szCs w:val="22"/>
      <w:u w:val="none"/>
      <w:lang w:eastAsia="es-ES" w:bidi="ar-SA"/>
    </w:rPr>
  </w:style>
  <w:style w:type="character" w:customStyle="1" w:styleId="ListLabel2728">
    <w:name w:val="ListLabel 2728"/>
    <w:qFormat/>
    <w:rPr>
      <w:rFonts w:ascii="Arial" w:hAnsi="Arial" w:cs="Arial"/>
      <w:bCs/>
      <w:color w:val="auto"/>
      <w:sz w:val="22"/>
      <w:szCs w:val="22"/>
    </w:rPr>
  </w:style>
  <w:style w:type="character" w:customStyle="1" w:styleId="ListLabel2729">
    <w:name w:val="ListLabel 2729"/>
    <w:qFormat/>
    <w:rPr>
      <w:rFonts w:ascii="Arial" w:hAnsi="Arial" w:cs="Arial"/>
      <w:bCs/>
      <w:sz w:val="22"/>
      <w:szCs w:val="22"/>
    </w:rPr>
  </w:style>
  <w:style w:type="character" w:customStyle="1" w:styleId="ListLabel2730">
    <w:name w:val="ListLabel 2730"/>
    <w:qFormat/>
    <w:rPr>
      <w:rFonts w:ascii="Arial" w:eastAsia="SimSun" w:hAnsi="Arial" w:cs="Arial"/>
      <w:sz w:val="22"/>
      <w:szCs w:val="22"/>
    </w:rPr>
  </w:style>
  <w:style w:type="character" w:customStyle="1" w:styleId="ListLabel2731">
    <w:name w:val="ListLabel 2731"/>
    <w:qFormat/>
    <w:rPr>
      <w:rFonts w:ascii="Arial" w:eastAsia="SimSun" w:hAnsi="Arial" w:cs="Arial"/>
      <w:bCs/>
      <w:color w:val="auto"/>
      <w:sz w:val="22"/>
      <w:szCs w:val="22"/>
    </w:rPr>
  </w:style>
  <w:style w:type="character" w:customStyle="1" w:styleId="ListLabel2732">
    <w:name w:val="ListLabel 2732"/>
    <w:qFormat/>
    <w:rPr>
      <w:rFonts w:ascii="Arial" w:eastAsia="Times New Roman" w:hAnsi="Arial"/>
      <w:color w:val="auto"/>
      <w:sz w:val="22"/>
    </w:rPr>
  </w:style>
  <w:style w:type="character" w:customStyle="1" w:styleId="ListLabel2733">
    <w:name w:val="ListLabel 2733"/>
    <w:qFormat/>
    <w:rPr>
      <w:rFonts w:ascii="Arial" w:eastAsia="Times New Roman" w:hAnsi="Arial" w:cs="Arial"/>
      <w:color w:val="auto"/>
      <w:sz w:val="22"/>
      <w:szCs w:val="22"/>
    </w:rPr>
  </w:style>
  <w:style w:type="character" w:customStyle="1" w:styleId="ListLabel2734">
    <w:name w:val="ListLabel 2734"/>
    <w:qFormat/>
    <w:rPr>
      <w:rFonts w:ascii="Arial" w:eastAsia="Times New Roman" w:hAnsi="Arial" w:cs="Arial"/>
      <w:sz w:val="22"/>
      <w:szCs w:val="22"/>
    </w:rPr>
  </w:style>
  <w:style w:type="character" w:customStyle="1" w:styleId="ListLabel2735">
    <w:name w:val="ListLabel 2735"/>
    <w:qFormat/>
    <w:rPr>
      <w:rFonts w:cs="Arial"/>
      <w:lang w:eastAsia="zh-CN" w:bidi="hi-IN"/>
    </w:rPr>
  </w:style>
  <w:style w:type="character" w:customStyle="1" w:styleId="ListLabel2736">
    <w:name w:val="ListLabel 2736"/>
    <w:qFormat/>
    <w:rPr>
      <w:rFonts w:ascii="Arial" w:hAnsi="Arial" w:cs="Arial"/>
      <w:lang w:eastAsia="zh-CN" w:bidi="hi-IN"/>
    </w:rPr>
  </w:style>
  <w:style w:type="character" w:customStyle="1" w:styleId="ListLabel2737">
    <w:name w:val="ListLabel 2737"/>
    <w:qFormat/>
    <w:rPr>
      <w:rFonts w:ascii="Arial" w:hAnsi="Arial" w:cs="Times New Roman"/>
      <w:color w:val="auto"/>
      <w:sz w:val="22"/>
      <w:szCs w:val="22"/>
      <w:u w:val="none"/>
    </w:rPr>
  </w:style>
  <w:style w:type="character" w:customStyle="1" w:styleId="ListLabel2738">
    <w:name w:val="ListLabel 2738"/>
    <w:qFormat/>
    <w:rPr>
      <w:rFonts w:ascii="Arial" w:hAnsi="Arial"/>
      <w:color w:val="auto"/>
      <w:sz w:val="22"/>
      <w:szCs w:val="22"/>
    </w:rPr>
  </w:style>
  <w:style w:type="character" w:customStyle="1" w:styleId="ListLabel2739">
    <w:name w:val="ListLabel 2739"/>
    <w:qFormat/>
    <w:rPr>
      <w:rFonts w:cs="OpenSymbol"/>
    </w:rPr>
  </w:style>
  <w:style w:type="character" w:customStyle="1" w:styleId="ListLabel2740">
    <w:name w:val="ListLabel 2740"/>
    <w:qFormat/>
    <w:rPr>
      <w:rFonts w:ascii="Arial" w:hAnsi="Arial" w:cs="OpenSymbol"/>
      <w:b w:val="0"/>
      <w:sz w:val="22"/>
    </w:rPr>
  </w:style>
  <w:style w:type="character" w:customStyle="1" w:styleId="ListLabel2741">
    <w:name w:val="ListLabel 2741"/>
    <w:qFormat/>
    <w:rPr>
      <w:rFonts w:cs="OpenSymbol"/>
    </w:rPr>
  </w:style>
  <w:style w:type="character" w:customStyle="1" w:styleId="ListLabel2742">
    <w:name w:val="ListLabel 2742"/>
    <w:qFormat/>
    <w:rPr>
      <w:rFonts w:cs="OpenSymbol"/>
    </w:rPr>
  </w:style>
  <w:style w:type="character" w:customStyle="1" w:styleId="ListLabel2743">
    <w:name w:val="ListLabel 2743"/>
    <w:qFormat/>
    <w:rPr>
      <w:rFonts w:cs="OpenSymbol"/>
    </w:rPr>
  </w:style>
  <w:style w:type="character" w:customStyle="1" w:styleId="ListLabel2744">
    <w:name w:val="ListLabel 2744"/>
    <w:qFormat/>
    <w:rPr>
      <w:rFonts w:cs="OpenSymbol"/>
    </w:rPr>
  </w:style>
  <w:style w:type="character" w:customStyle="1" w:styleId="ListLabel2745">
    <w:name w:val="ListLabel 2745"/>
    <w:qFormat/>
    <w:rPr>
      <w:rFonts w:cs="OpenSymbol"/>
    </w:rPr>
  </w:style>
  <w:style w:type="character" w:customStyle="1" w:styleId="ListLabel2746">
    <w:name w:val="ListLabel 2746"/>
    <w:qFormat/>
    <w:rPr>
      <w:rFonts w:cs="OpenSymbol"/>
    </w:rPr>
  </w:style>
  <w:style w:type="character" w:customStyle="1" w:styleId="ListLabel2747">
    <w:name w:val="ListLabel 2747"/>
    <w:qFormat/>
    <w:rPr>
      <w:rFonts w:cs="OpenSymbol"/>
    </w:rPr>
  </w:style>
  <w:style w:type="character" w:customStyle="1" w:styleId="ListLabel2748">
    <w:name w:val="ListLabel 2748"/>
    <w:qFormat/>
    <w:rPr>
      <w:rFonts w:cs="OpenSymbol"/>
    </w:rPr>
  </w:style>
  <w:style w:type="character" w:customStyle="1" w:styleId="ListLabel2749">
    <w:name w:val="ListLabel 2749"/>
    <w:qFormat/>
    <w:rPr>
      <w:rFonts w:cs="OpenSymbol"/>
      <w:sz w:val="22"/>
    </w:rPr>
  </w:style>
  <w:style w:type="character" w:customStyle="1" w:styleId="ListLabel2750">
    <w:name w:val="ListLabel 2750"/>
    <w:qFormat/>
    <w:rPr>
      <w:rFonts w:cs="OpenSymbol"/>
    </w:rPr>
  </w:style>
  <w:style w:type="character" w:customStyle="1" w:styleId="ListLabel2751">
    <w:name w:val="ListLabel 2751"/>
    <w:qFormat/>
    <w:rPr>
      <w:rFonts w:cs="OpenSymbol"/>
    </w:rPr>
  </w:style>
  <w:style w:type="character" w:customStyle="1" w:styleId="ListLabel2752">
    <w:name w:val="ListLabel 2752"/>
    <w:qFormat/>
    <w:rPr>
      <w:rFonts w:cs="OpenSymbol"/>
    </w:rPr>
  </w:style>
  <w:style w:type="character" w:customStyle="1" w:styleId="ListLabel2753">
    <w:name w:val="ListLabel 2753"/>
    <w:qFormat/>
    <w:rPr>
      <w:rFonts w:cs="OpenSymbol"/>
    </w:rPr>
  </w:style>
  <w:style w:type="character" w:customStyle="1" w:styleId="ListLabel2754">
    <w:name w:val="ListLabel 2754"/>
    <w:qFormat/>
    <w:rPr>
      <w:rFonts w:cs="OpenSymbol"/>
    </w:rPr>
  </w:style>
  <w:style w:type="character" w:customStyle="1" w:styleId="ListLabel2755">
    <w:name w:val="ListLabel 2755"/>
    <w:qFormat/>
    <w:rPr>
      <w:rFonts w:cs="OpenSymbol"/>
    </w:rPr>
  </w:style>
  <w:style w:type="character" w:customStyle="1" w:styleId="ListLabel2756">
    <w:name w:val="ListLabel 2756"/>
    <w:qFormat/>
    <w:rPr>
      <w:rFonts w:cs="OpenSymbol"/>
    </w:rPr>
  </w:style>
  <w:style w:type="character" w:customStyle="1" w:styleId="ListLabel2757">
    <w:name w:val="ListLabel 2757"/>
    <w:qFormat/>
    <w:rPr>
      <w:rFonts w:cs="OpenSymbol"/>
    </w:rPr>
  </w:style>
  <w:style w:type="character" w:customStyle="1" w:styleId="ListLabel2758">
    <w:name w:val="ListLabel 2758"/>
    <w:qFormat/>
    <w:rPr>
      <w:rFonts w:cs="OpenSymbol"/>
      <w:sz w:val="22"/>
    </w:rPr>
  </w:style>
  <w:style w:type="character" w:customStyle="1" w:styleId="ListLabel2759">
    <w:name w:val="ListLabel 2759"/>
    <w:qFormat/>
    <w:rPr>
      <w:rFonts w:cs="OpenSymbol"/>
    </w:rPr>
  </w:style>
  <w:style w:type="character" w:customStyle="1" w:styleId="ListLabel2760">
    <w:name w:val="ListLabel 2760"/>
    <w:qFormat/>
    <w:rPr>
      <w:rFonts w:cs="OpenSymbol"/>
    </w:rPr>
  </w:style>
  <w:style w:type="character" w:customStyle="1" w:styleId="ListLabel2761">
    <w:name w:val="ListLabel 2761"/>
    <w:qFormat/>
    <w:rPr>
      <w:rFonts w:cs="OpenSymbol"/>
    </w:rPr>
  </w:style>
  <w:style w:type="character" w:customStyle="1" w:styleId="ListLabel2762">
    <w:name w:val="ListLabel 2762"/>
    <w:qFormat/>
    <w:rPr>
      <w:rFonts w:cs="OpenSymbol"/>
    </w:rPr>
  </w:style>
  <w:style w:type="character" w:customStyle="1" w:styleId="ListLabel2763">
    <w:name w:val="ListLabel 2763"/>
    <w:qFormat/>
    <w:rPr>
      <w:rFonts w:cs="OpenSymbol"/>
    </w:rPr>
  </w:style>
  <w:style w:type="character" w:customStyle="1" w:styleId="ListLabel2764">
    <w:name w:val="ListLabel 2764"/>
    <w:qFormat/>
    <w:rPr>
      <w:rFonts w:cs="OpenSymbol"/>
    </w:rPr>
  </w:style>
  <w:style w:type="character" w:customStyle="1" w:styleId="ListLabel2765">
    <w:name w:val="ListLabel 2765"/>
    <w:qFormat/>
    <w:rPr>
      <w:rFonts w:cs="OpenSymbol"/>
    </w:rPr>
  </w:style>
  <w:style w:type="character" w:customStyle="1" w:styleId="ListLabel2766">
    <w:name w:val="ListLabel 2766"/>
    <w:qFormat/>
    <w:rPr>
      <w:rFonts w:ascii="Arial" w:hAnsi="Arial" w:cs="OpenSymbol"/>
      <w:sz w:val="22"/>
    </w:rPr>
  </w:style>
  <w:style w:type="character" w:customStyle="1" w:styleId="ListLabel2767">
    <w:name w:val="ListLabel 2767"/>
    <w:qFormat/>
    <w:rPr>
      <w:rFonts w:cs="OpenSymbol"/>
      <w:sz w:val="22"/>
    </w:rPr>
  </w:style>
  <w:style w:type="character" w:customStyle="1" w:styleId="ListLabel2768">
    <w:name w:val="ListLabel 2768"/>
    <w:qFormat/>
    <w:rPr>
      <w:rFonts w:cs="OpenSymbol"/>
    </w:rPr>
  </w:style>
  <w:style w:type="character" w:customStyle="1" w:styleId="ListLabel2769">
    <w:name w:val="ListLabel 2769"/>
    <w:qFormat/>
    <w:rPr>
      <w:rFonts w:cs="OpenSymbol"/>
    </w:rPr>
  </w:style>
  <w:style w:type="character" w:customStyle="1" w:styleId="ListLabel2770">
    <w:name w:val="ListLabel 2770"/>
    <w:qFormat/>
    <w:rPr>
      <w:rFonts w:cs="OpenSymbol"/>
    </w:rPr>
  </w:style>
  <w:style w:type="character" w:customStyle="1" w:styleId="ListLabel2771">
    <w:name w:val="ListLabel 2771"/>
    <w:qFormat/>
    <w:rPr>
      <w:rFonts w:cs="OpenSymbol"/>
    </w:rPr>
  </w:style>
  <w:style w:type="character" w:customStyle="1" w:styleId="ListLabel2772">
    <w:name w:val="ListLabel 2772"/>
    <w:qFormat/>
    <w:rPr>
      <w:rFonts w:cs="OpenSymbol"/>
    </w:rPr>
  </w:style>
  <w:style w:type="character" w:customStyle="1" w:styleId="ListLabel2773">
    <w:name w:val="ListLabel 2773"/>
    <w:qFormat/>
    <w:rPr>
      <w:rFonts w:cs="OpenSymbol"/>
    </w:rPr>
  </w:style>
  <w:style w:type="character" w:customStyle="1" w:styleId="ListLabel2774">
    <w:name w:val="ListLabel 2774"/>
    <w:qFormat/>
    <w:rPr>
      <w:rFonts w:cs="OpenSymbol"/>
    </w:rPr>
  </w:style>
  <w:style w:type="character" w:customStyle="1" w:styleId="ListLabel2775">
    <w:name w:val="ListLabel 2775"/>
    <w:qFormat/>
    <w:rPr>
      <w:rFonts w:ascii="Arial" w:hAnsi="Arial" w:cs="OpenSymbol"/>
      <w:b w:val="0"/>
      <w:sz w:val="22"/>
    </w:rPr>
  </w:style>
  <w:style w:type="character" w:customStyle="1" w:styleId="ListLabel2776">
    <w:name w:val="ListLabel 2776"/>
    <w:qFormat/>
    <w:rPr>
      <w:rFonts w:cs="OpenSymbol"/>
    </w:rPr>
  </w:style>
  <w:style w:type="character" w:customStyle="1" w:styleId="ListLabel2777">
    <w:name w:val="ListLabel 2777"/>
    <w:qFormat/>
    <w:rPr>
      <w:rFonts w:cs="OpenSymbol"/>
    </w:rPr>
  </w:style>
  <w:style w:type="character" w:customStyle="1" w:styleId="ListLabel2778">
    <w:name w:val="ListLabel 2778"/>
    <w:qFormat/>
    <w:rPr>
      <w:rFonts w:cs="OpenSymbol"/>
    </w:rPr>
  </w:style>
  <w:style w:type="character" w:customStyle="1" w:styleId="ListLabel2779">
    <w:name w:val="ListLabel 2779"/>
    <w:qFormat/>
    <w:rPr>
      <w:rFonts w:cs="OpenSymbol"/>
    </w:rPr>
  </w:style>
  <w:style w:type="character" w:customStyle="1" w:styleId="ListLabel2780">
    <w:name w:val="ListLabel 2780"/>
    <w:qFormat/>
    <w:rPr>
      <w:rFonts w:cs="OpenSymbol"/>
    </w:rPr>
  </w:style>
  <w:style w:type="character" w:customStyle="1" w:styleId="ListLabel2781">
    <w:name w:val="ListLabel 2781"/>
    <w:qFormat/>
    <w:rPr>
      <w:rFonts w:cs="OpenSymbol"/>
    </w:rPr>
  </w:style>
  <w:style w:type="character" w:customStyle="1" w:styleId="ListLabel2782">
    <w:name w:val="ListLabel 2782"/>
    <w:qFormat/>
    <w:rPr>
      <w:rFonts w:cs="OpenSymbol"/>
    </w:rPr>
  </w:style>
  <w:style w:type="character" w:customStyle="1" w:styleId="ListLabel2783">
    <w:name w:val="ListLabel 2783"/>
    <w:qFormat/>
    <w:rPr>
      <w:rFonts w:cs="OpenSymbol"/>
    </w:rPr>
  </w:style>
  <w:style w:type="character" w:customStyle="1" w:styleId="ListLabel2784">
    <w:name w:val="ListLabel 2784"/>
    <w:qFormat/>
    <w:rPr>
      <w:rFonts w:cs="OpenSymbol"/>
      <w:sz w:val="22"/>
    </w:rPr>
  </w:style>
  <w:style w:type="character" w:customStyle="1" w:styleId="ListLabel2785">
    <w:name w:val="ListLabel 2785"/>
    <w:qFormat/>
    <w:rPr>
      <w:rFonts w:cs="OpenSymbol"/>
    </w:rPr>
  </w:style>
  <w:style w:type="character" w:customStyle="1" w:styleId="ListLabel2786">
    <w:name w:val="ListLabel 2786"/>
    <w:qFormat/>
    <w:rPr>
      <w:rFonts w:cs="OpenSymbol"/>
    </w:rPr>
  </w:style>
  <w:style w:type="character" w:customStyle="1" w:styleId="ListLabel2787">
    <w:name w:val="ListLabel 2787"/>
    <w:qFormat/>
    <w:rPr>
      <w:rFonts w:cs="OpenSymbol"/>
    </w:rPr>
  </w:style>
  <w:style w:type="character" w:customStyle="1" w:styleId="ListLabel2788">
    <w:name w:val="ListLabel 2788"/>
    <w:qFormat/>
    <w:rPr>
      <w:rFonts w:cs="OpenSymbol"/>
    </w:rPr>
  </w:style>
  <w:style w:type="character" w:customStyle="1" w:styleId="ListLabel2789">
    <w:name w:val="ListLabel 2789"/>
    <w:qFormat/>
    <w:rPr>
      <w:rFonts w:cs="OpenSymbol"/>
    </w:rPr>
  </w:style>
  <w:style w:type="character" w:customStyle="1" w:styleId="ListLabel2790">
    <w:name w:val="ListLabel 2790"/>
    <w:qFormat/>
    <w:rPr>
      <w:rFonts w:cs="OpenSymbol"/>
    </w:rPr>
  </w:style>
  <w:style w:type="character" w:customStyle="1" w:styleId="ListLabel2791">
    <w:name w:val="ListLabel 2791"/>
    <w:qFormat/>
    <w:rPr>
      <w:rFonts w:cs="OpenSymbol"/>
    </w:rPr>
  </w:style>
  <w:style w:type="character" w:customStyle="1" w:styleId="ListLabel2792">
    <w:name w:val="ListLabel 2792"/>
    <w:qFormat/>
    <w:rPr>
      <w:rFonts w:cs="OpenSymbol"/>
    </w:rPr>
  </w:style>
  <w:style w:type="character" w:customStyle="1" w:styleId="ListLabel2793">
    <w:name w:val="ListLabel 2793"/>
    <w:qFormat/>
    <w:rPr>
      <w:rFonts w:cs="Times New Roman"/>
    </w:rPr>
  </w:style>
  <w:style w:type="character" w:customStyle="1" w:styleId="ListLabel2794">
    <w:name w:val="ListLabel 2794"/>
    <w:qFormat/>
    <w:rPr>
      <w:rFonts w:cs="Courier New"/>
    </w:rPr>
  </w:style>
  <w:style w:type="character" w:customStyle="1" w:styleId="ListLabel2795">
    <w:name w:val="ListLabel 2795"/>
    <w:qFormat/>
    <w:rPr>
      <w:rFonts w:cs="Wingdings"/>
    </w:rPr>
  </w:style>
  <w:style w:type="character" w:customStyle="1" w:styleId="ListLabel2796">
    <w:name w:val="ListLabel 2796"/>
    <w:qFormat/>
    <w:rPr>
      <w:rFonts w:cs="Symbol"/>
    </w:rPr>
  </w:style>
  <w:style w:type="character" w:customStyle="1" w:styleId="ListLabel2797">
    <w:name w:val="ListLabel 2797"/>
    <w:qFormat/>
    <w:rPr>
      <w:rFonts w:cs="Courier New"/>
    </w:rPr>
  </w:style>
  <w:style w:type="character" w:customStyle="1" w:styleId="ListLabel2798">
    <w:name w:val="ListLabel 2798"/>
    <w:qFormat/>
    <w:rPr>
      <w:rFonts w:cs="Wingdings"/>
    </w:rPr>
  </w:style>
  <w:style w:type="character" w:customStyle="1" w:styleId="ListLabel2799">
    <w:name w:val="ListLabel 2799"/>
    <w:qFormat/>
    <w:rPr>
      <w:rFonts w:cs="Symbol"/>
    </w:rPr>
  </w:style>
  <w:style w:type="character" w:customStyle="1" w:styleId="ListLabel2800">
    <w:name w:val="ListLabel 2800"/>
    <w:qFormat/>
    <w:rPr>
      <w:rFonts w:cs="Courier New"/>
    </w:rPr>
  </w:style>
  <w:style w:type="character" w:customStyle="1" w:styleId="ListLabel2801">
    <w:name w:val="ListLabel 2801"/>
    <w:qFormat/>
    <w:rPr>
      <w:rFonts w:cs="Wingdings"/>
    </w:rPr>
  </w:style>
  <w:style w:type="character" w:customStyle="1" w:styleId="ListLabel2802">
    <w:name w:val="ListLabel 2802"/>
    <w:qFormat/>
    <w:rPr>
      <w:rFonts w:ascii="Arial" w:hAnsi="Arial" w:cs="Symbol"/>
      <w:sz w:val="22"/>
    </w:rPr>
  </w:style>
  <w:style w:type="character" w:customStyle="1" w:styleId="ListLabel2803">
    <w:name w:val="ListLabel 2803"/>
    <w:qFormat/>
    <w:rPr>
      <w:rFonts w:cs="Courier New"/>
    </w:rPr>
  </w:style>
  <w:style w:type="character" w:customStyle="1" w:styleId="ListLabel2804">
    <w:name w:val="ListLabel 2804"/>
    <w:qFormat/>
    <w:rPr>
      <w:rFonts w:cs="Wingdings"/>
    </w:rPr>
  </w:style>
  <w:style w:type="character" w:customStyle="1" w:styleId="ListLabel2805">
    <w:name w:val="ListLabel 2805"/>
    <w:qFormat/>
    <w:rPr>
      <w:rFonts w:cs="Symbol"/>
    </w:rPr>
  </w:style>
  <w:style w:type="character" w:customStyle="1" w:styleId="ListLabel2806">
    <w:name w:val="ListLabel 2806"/>
    <w:qFormat/>
    <w:rPr>
      <w:rFonts w:cs="Courier New"/>
    </w:rPr>
  </w:style>
  <w:style w:type="character" w:customStyle="1" w:styleId="ListLabel2807">
    <w:name w:val="ListLabel 2807"/>
    <w:qFormat/>
    <w:rPr>
      <w:rFonts w:cs="Wingdings"/>
    </w:rPr>
  </w:style>
  <w:style w:type="character" w:customStyle="1" w:styleId="ListLabel2808">
    <w:name w:val="ListLabel 2808"/>
    <w:qFormat/>
    <w:rPr>
      <w:rFonts w:cs="Symbol"/>
    </w:rPr>
  </w:style>
  <w:style w:type="character" w:customStyle="1" w:styleId="ListLabel2809">
    <w:name w:val="ListLabel 2809"/>
    <w:qFormat/>
    <w:rPr>
      <w:rFonts w:cs="Courier New"/>
    </w:rPr>
  </w:style>
  <w:style w:type="character" w:customStyle="1" w:styleId="ListLabel2810">
    <w:name w:val="ListLabel 2810"/>
    <w:qFormat/>
    <w:rPr>
      <w:rFonts w:cs="Wingdings"/>
    </w:rPr>
  </w:style>
  <w:style w:type="character" w:customStyle="1" w:styleId="ListLabel2811">
    <w:name w:val="ListLabel 2811"/>
    <w:qFormat/>
    <w:rPr>
      <w:rFonts w:ascii="Arial" w:hAnsi="Arial" w:cs="Arial"/>
      <w:sz w:val="22"/>
    </w:rPr>
  </w:style>
  <w:style w:type="character" w:customStyle="1" w:styleId="ListLabel2812">
    <w:name w:val="ListLabel 2812"/>
    <w:qFormat/>
    <w:rPr>
      <w:rFonts w:cs="Courier New"/>
    </w:rPr>
  </w:style>
  <w:style w:type="character" w:customStyle="1" w:styleId="ListLabel2813">
    <w:name w:val="ListLabel 2813"/>
    <w:qFormat/>
    <w:rPr>
      <w:rFonts w:cs="Wingdings"/>
    </w:rPr>
  </w:style>
  <w:style w:type="character" w:customStyle="1" w:styleId="ListLabel2814">
    <w:name w:val="ListLabel 2814"/>
    <w:qFormat/>
    <w:rPr>
      <w:rFonts w:cs="Symbol"/>
    </w:rPr>
  </w:style>
  <w:style w:type="character" w:customStyle="1" w:styleId="ListLabel2815">
    <w:name w:val="ListLabel 2815"/>
    <w:qFormat/>
    <w:rPr>
      <w:rFonts w:cs="Courier New"/>
    </w:rPr>
  </w:style>
  <w:style w:type="character" w:customStyle="1" w:styleId="ListLabel2816">
    <w:name w:val="ListLabel 2816"/>
    <w:qFormat/>
    <w:rPr>
      <w:rFonts w:cs="Wingdings"/>
    </w:rPr>
  </w:style>
  <w:style w:type="character" w:customStyle="1" w:styleId="ListLabel2817">
    <w:name w:val="ListLabel 2817"/>
    <w:qFormat/>
    <w:rPr>
      <w:rFonts w:cs="Symbol"/>
    </w:rPr>
  </w:style>
  <w:style w:type="character" w:customStyle="1" w:styleId="ListLabel2818">
    <w:name w:val="ListLabel 2818"/>
    <w:qFormat/>
    <w:rPr>
      <w:rFonts w:cs="Courier New"/>
    </w:rPr>
  </w:style>
  <w:style w:type="character" w:customStyle="1" w:styleId="ListLabel2819">
    <w:name w:val="ListLabel 2819"/>
    <w:qFormat/>
    <w:rPr>
      <w:rFonts w:cs="Wingdings"/>
    </w:rPr>
  </w:style>
  <w:style w:type="character" w:customStyle="1" w:styleId="ListLabel2820">
    <w:name w:val="ListLabel 2820"/>
    <w:qFormat/>
    <w:rPr>
      <w:b/>
      <w:sz w:val="22"/>
    </w:rPr>
  </w:style>
  <w:style w:type="character" w:customStyle="1" w:styleId="ListLabel2821">
    <w:name w:val="ListLabel 2821"/>
    <w:qFormat/>
    <w:rPr>
      <w:rFonts w:ascii="Arial" w:hAnsi="Arial" w:cs="Symbol"/>
      <w:sz w:val="22"/>
    </w:rPr>
  </w:style>
  <w:style w:type="character" w:customStyle="1" w:styleId="ListLabel2822">
    <w:name w:val="ListLabel 2822"/>
    <w:qFormat/>
    <w:rPr>
      <w:rFonts w:cs="Symbol"/>
      <w:sz w:val="20"/>
    </w:rPr>
  </w:style>
  <w:style w:type="character" w:customStyle="1" w:styleId="ListLabel2823">
    <w:name w:val="ListLabel 2823"/>
    <w:qFormat/>
    <w:rPr>
      <w:rFonts w:cs="Symbol"/>
      <w:sz w:val="20"/>
    </w:rPr>
  </w:style>
  <w:style w:type="character" w:customStyle="1" w:styleId="ListLabel2824">
    <w:name w:val="ListLabel 2824"/>
    <w:qFormat/>
    <w:rPr>
      <w:rFonts w:cs="Symbol"/>
      <w:sz w:val="20"/>
    </w:rPr>
  </w:style>
  <w:style w:type="character" w:customStyle="1" w:styleId="ListLabel2825">
    <w:name w:val="ListLabel 2825"/>
    <w:qFormat/>
    <w:rPr>
      <w:rFonts w:cs="Symbol"/>
      <w:sz w:val="20"/>
    </w:rPr>
  </w:style>
  <w:style w:type="character" w:customStyle="1" w:styleId="ListLabel2826">
    <w:name w:val="ListLabel 2826"/>
    <w:qFormat/>
    <w:rPr>
      <w:rFonts w:cs="Symbol"/>
      <w:sz w:val="20"/>
    </w:rPr>
  </w:style>
  <w:style w:type="character" w:customStyle="1" w:styleId="ListLabel2827">
    <w:name w:val="ListLabel 2827"/>
    <w:qFormat/>
    <w:rPr>
      <w:rFonts w:cs="Symbol"/>
      <w:sz w:val="20"/>
    </w:rPr>
  </w:style>
  <w:style w:type="character" w:customStyle="1" w:styleId="ListLabel2828">
    <w:name w:val="ListLabel 2828"/>
    <w:qFormat/>
    <w:rPr>
      <w:rFonts w:cs="Symbol"/>
      <w:sz w:val="20"/>
    </w:rPr>
  </w:style>
  <w:style w:type="character" w:customStyle="1" w:styleId="ListLabel2829">
    <w:name w:val="ListLabel 2829"/>
    <w:qFormat/>
    <w:rPr>
      <w:rFonts w:cs="Symbol"/>
      <w:sz w:val="20"/>
    </w:rPr>
  </w:style>
  <w:style w:type="character" w:customStyle="1" w:styleId="ListLabel2830">
    <w:name w:val="ListLabel 2830"/>
    <w:qFormat/>
    <w:rPr>
      <w:b/>
      <w:sz w:val="22"/>
    </w:rPr>
  </w:style>
  <w:style w:type="character" w:customStyle="1" w:styleId="ListLabel2831">
    <w:name w:val="ListLabel 2831"/>
    <w:qFormat/>
    <w:rPr>
      <w:rFonts w:cs="OpenSymbol"/>
    </w:rPr>
  </w:style>
  <w:style w:type="character" w:customStyle="1" w:styleId="ListLabel2832">
    <w:name w:val="ListLabel 2832"/>
    <w:qFormat/>
    <w:rPr>
      <w:rFonts w:ascii="Arial" w:hAnsi="Arial" w:cs="Courier New"/>
      <w:sz w:val="22"/>
    </w:rPr>
  </w:style>
  <w:style w:type="character" w:customStyle="1" w:styleId="ListLabel2833">
    <w:name w:val="ListLabel 2833"/>
    <w:qFormat/>
    <w:rPr>
      <w:rFonts w:cs="OpenSymbol"/>
    </w:rPr>
  </w:style>
  <w:style w:type="character" w:customStyle="1" w:styleId="ListLabel2834">
    <w:name w:val="ListLabel 2834"/>
    <w:qFormat/>
    <w:rPr>
      <w:rFonts w:cs="OpenSymbol"/>
    </w:rPr>
  </w:style>
  <w:style w:type="character" w:customStyle="1" w:styleId="ListLabel2835">
    <w:name w:val="ListLabel 2835"/>
    <w:qFormat/>
    <w:rPr>
      <w:rFonts w:cs="OpenSymbol"/>
    </w:rPr>
  </w:style>
  <w:style w:type="character" w:customStyle="1" w:styleId="ListLabel2836">
    <w:name w:val="ListLabel 2836"/>
    <w:qFormat/>
    <w:rPr>
      <w:rFonts w:cs="OpenSymbol"/>
    </w:rPr>
  </w:style>
  <w:style w:type="character" w:customStyle="1" w:styleId="ListLabel2837">
    <w:name w:val="ListLabel 2837"/>
    <w:qFormat/>
    <w:rPr>
      <w:rFonts w:cs="OpenSymbol"/>
    </w:rPr>
  </w:style>
  <w:style w:type="character" w:customStyle="1" w:styleId="ListLabel2838">
    <w:name w:val="ListLabel 2838"/>
    <w:qFormat/>
    <w:rPr>
      <w:rFonts w:cs="OpenSymbol"/>
    </w:rPr>
  </w:style>
  <w:style w:type="character" w:customStyle="1" w:styleId="ListLabel2839">
    <w:name w:val="ListLabel 2839"/>
    <w:qFormat/>
    <w:rPr>
      <w:rFonts w:cs="OpenSymbol"/>
    </w:rPr>
  </w:style>
  <w:style w:type="character" w:customStyle="1" w:styleId="ListLabel2840">
    <w:name w:val="ListLabel 2840"/>
    <w:qFormat/>
    <w:rPr>
      <w:rFonts w:ascii="Arial" w:hAnsi="Arial" w:cs="Arial"/>
      <w:sz w:val="22"/>
      <w:szCs w:val="22"/>
    </w:rPr>
  </w:style>
  <w:style w:type="character" w:customStyle="1" w:styleId="ListLabel2841">
    <w:name w:val="ListLabel 2841"/>
    <w:qFormat/>
    <w:rPr>
      <w:rFonts w:ascii="Arial" w:eastAsia="Times New Roman" w:hAnsi="Arial" w:cs="Arial"/>
      <w:sz w:val="22"/>
      <w:szCs w:val="22"/>
      <w:lang w:eastAsia="es-ES" w:bidi="ar-SA"/>
    </w:rPr>
  </w:style>
  <w:style w:type="character" w:customStyle="1" w:styleId="ListLabel2842">
    <w:name w:val="ListLabel 2842"/>
    <w:qFormat/>
    <w:rPr>
      <w:rFonts w:ascii="Arial" w:eastAsia="SimSun" w:hAnsi="Arial" w:cs="Arial"/>
      <w:b w:val="0"/>
      <w:bCs w:val="0"/>
      <w:sz w:val="22"/>
      <w:szCs w:val="22"/>
      <w:u w:val="none"/>
      <w:lang w:eastAsia="es-ES" w:bidi="ar-SA"/>
    </w:rPr>
  </w:style>
  <w:style w:type="character" w:customStyle="1" w:styleId="ListLabel2843">
    <w:name w:val="ListLabel 2843"/>
    <w:qFormat/>
    <w:rPr>
      <w:rFonts w:ascii="Arial" w:hAnsi="Arial" w:cs="Arial"/>
      <w:bCs/>
      <w:color w:val="auto"/>
      <w:sz w:val="22"/>
      <w:szCs w:val="22"/>
    </w:rPr>
  </w:style>
  <w:style w:type="character" w:customStyle="1" w:styleId="ListLabel2844">
    <w:name w:val="ListLabel 2844"/>
    <w:qFormat/>
    <w:rPr>
      <w:rFonts w:ascii="Arial" w:hAnsi="Arial" w:cs="Arial"/>
      <w:bCs/>
      <w:sz w:val="22"/>
      <w:szCs w:val="22"/>
    </w:rPr>
  </w:style>
  <w:style w:type="character" w:customStyle="1" w:styleId="ListLabel2845">
    <w:name w:val="ListLabel 2845"/>
    <w:qFormat/>
    <w:rPr>
      <w:rFonts w:ascii="Arial" w:eastAsia="SimSun" w:hAnsi="Arial" w:cs="Arial"/>
      <w:sz w:val="22"/>
      <w:szCs w:val="22"/>
    </w:rPr>
  </w:style>
  <w:style w:type="character" w:customStyle="1" w:styleId="ListLabel2846">
    <w:name w:val="ListLabel 2846"/>
    <w:qFormat/>
    <w:rPr>
      <w:rFonts w:ascii="Arial" w:eastAsia="SimSun" w:hAnsi="Arial" w:cs="Arial"/>
      <w:bCs/>
      <w:color w:val="auto"/>
      <w:sz w:val="22"/>
      <w:szCs w:val="22"/>
    </w:rPr>
  </w:style>
  <w:style w:type="character" w:customStyle="1" w:styleId="ListLabel2847">
    <w:name w:val="ListLabel 2847"/>
    <w:qFormat/>
    <w:rPr>
      <w:rFonts w:ascii="Arial" w:eastAsia="Times New Roman" w:hAnsi="Arial"/>
      <w:color w:val="auto"/>
      <w:sz w:val="22"/>
    </w:rPr>
  </w:style>
  <w:style w:type="character" w:customStyle="1" w:styleId="ListLabel2848">
    <w:name w:val="ListLabel 2848"/>
    <w:qFormat/>
    <w:rPr>
      <w:rFonts w:ascii="Arial" w:eastAsia="Times New Roman" w:hAnsi="Arial" w:cs="Arial"/>
      <w:color w:val="auto"/>
      <w:sz w:val="22"/>
      <w:szCs w:val="22"/>
    </w:rPr>
  </w:style>
  <w:style w:type="character" w:customStyle="1" w:styleId="ListLabel2849">
    <w:name w:val="ListLabel 2849"/>
    <w:qFormat/>
    <w:rPr>
      <w:rFonts w:ascii="Arial" w:eastAsia="Times New Roman" w:hAnsi="Arial" w:cs="Arial"/>
      <w:sz w:val="22"/>
      <w:szCs w:val="22"/>
    </w:rPr>
  </w:style>
  <w:style w:type="character" w:customStyle="1" w:styleId="ListLabel2850">
    <w:name w:val="ListLabel 2850"/>
    <w:qFormat/>
    <w:rPr>
      <w:rFonts w:cs="Arial"/>
      <w:lang w:eastAsia="zh-CN" w:bidi="hi-IN"/>
    </w:rPr>
  </w:style>
  <w:style w:type="character" w:customStyle="1" w:styleId="ListLabel2851">
    <w:name w:val="ListLabel 2851"/>
    <w:qFormat/>
    <w:rPr>
      <w:rFonts w:ascii="Arial" w:hAnsi="Arial" w:cs="Arial"/>
      <w:lang w:eastAsia="zh-CN" w:bidi="hi-IN"/>
    </w:rPr>
  </w:style>
  <w:style w:type="character" w:customStyle="1" w:styleId="ListLabel2852">
    <w:name w:val="ListLabel 2852"/>
    <w:qFormat/>
    <w:rPr>
      <w:rFonts w:ascii="Arial" w:hAnsi="Arial" w:cs="Times New Roman"/>
      <w:color w:val="auto"/>
      <w:sz w:val="22"/>
      <w:szCs w:val="22"/>
      <w:u w:val="none"/>
    </w:rPr>
  </w:style>
  <w:style w:type="character" w:customStyle="1" w:styleId="ListLabel2853">
    <w:name w:val="ListLabel 2853"/>
    <w:qFormat/>
    <w:rPr>
      <w:rFonts w:ascii="Arial" w:hAnsi="Arial"/>
      <w:color w:val="auto"/>
      <w:sz w:val="22"/>
      <w:szCs w:val="22"/>
    </w:rPr>
  </w:style>
  <w:style w:type="character" w:customStyle="1" w:styleId="ListLabel2955">
    <w:name w:val="ListLabel 2955"/>
    <w:qFormat/>
    <w:rPr>
      <w:rFonts w:ascii="Arial" w:eastAsia="SimSun" w:hAnsi="Arial" w:cs="Arial"/>
      <w:b w:val="0"/>
      <w:bCs w:val="0"/>
      <w:sz w:val="22"/>
      <w:szCs w:val="22"/>
      <w:u w:val="none"/>
      <w:lang w:eastAsia="es-ES" w:bidi="ar-SA"/>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Normal"/>
    <w:pPr>
      <w:widowControl w:val="0"/>
    </w:pPr>
    <w:rPr>
      <w:rFonts w:asciiTheme="minorHAnsi" w:eastAsiaTheme="minorHAnsi" w:hAnsiTheme="minorHAnsi" w:cs="Lucida Sans"/>
      <w:szCs w:val="22"/>
      <w:lang w:eastAsia="en-US" w:bidi="ar-SA"/>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Textoindependiente1">
    <w:name w:val="Texto independiente1"/>
    <w:basedOn w:val="Normal"/>
    <w:qFormat/>
    <w:pPr>
      <w:spacing w:after="140" w:line="288" w:lineRule="auto"/>
    </w:pPr>
  </w:style>
  <w:style w:type="paragraph" w:customStyle="1" w:styleId="Descripcin1">
    <w:name w:val="Descripción1"/>
    <w:basedOn w:val="Normal"/>
    <w:qFormat/>
    <w:pPr>
      <w:suppressLineNumbers/>
      <w:spacing w:before="120" w:after="120"/>
    </w:pPr>
    <w:rPr>
      <w:rFonts w:cs="Lucida Sans"/>
      <w:i/>
      <w:iCs/>
    </w:rPr>
  </w:style>
  <w:style w:type="paragraph" w:customStyle="1" w:styleId="Encabezado1">
    <w:name w:val="Encabezado 1"/>
    <w:basedOn w:val="Encabezamiento"/>
    <w:link w:val="Ttulo1Car"/>
    <w:qFormat/>
    <w:rsid w:val="00C32C7F"/>
    <w:pPr>
      <w:spacing w:line="259" w:lineRule="auto"/>
      <w:outlineLvl w:val="0"/>
    </w:pPr>
    <w:rPr>
      <w:rFonts w:eastAsia="SimSun"/>
      <w:b/>
      <w:bCs/>
      <w:sz w:val="48"/>
      <w:szCs w:val="48"/>
    </w:rPr>
  </w:style>
  <w:style w:type="paragraph" w:customStyle="1" w:styleId="Encabezado2">
    <w:name w:val="Encabezado 2"/>
    <w:basedOn w:val="Normal"/>
    <w:next w:val="Normal"/>
    <w:link w:val="Ttulo2Car"/>
    <w:uiPriority w:val="9"/>
    <w:semiHidden/>
    <w:unhideWhenUsed/>
    <w:qFormat/>
    <w:rsid w:val="000939BA"/>
    <w:pPr>
      <w:keepNext/>
      <w:keepLines/>
      <w:spacing w:before="40"/>
      <w:outlineLvl w:val="1"/>
    </w:pPr>
    <w:rPr>
      <w:rFonts w:asciiTheme="majorHAnsi" w:eastAsiaTheme="majorEastAsia" w:hAnsiTheme="majorHAnsi"/>
      <w:color w:val="2E74B5" w:themeColor="accent1" w:themeShade="BF"/>
      <w:sz w:val="26"/>
      <w:szCs w:val="23"/>
    </w:rPr>
  </w:style>
  <w:style w:type="paragraph" w:styleId="Encabezado">
    <w:name w:val="header"/>
    <w:basedOn w:val="Normal"/>
    <w:link w:val="EncabezadoCar"/>
    <w:uiPriority w:val="99"/>
    <w:qFormat/>
    <w:pPr>
      <w:keepNext/>
      <w:spacing w:before="240" w:after="120"/>
    </w:pPr>
    <w:rPr>
      <w:rFonts w:ascii="Liberation Sans" w:eastAsia="Microsoft YaHei" w:hAnsi="Liberation Sans" w:cs="Lucida Sans"/>
      <w:sz w:val="28"/>
      <w:szCs w:val="28"/>
    </w:rPr>
  </w:style>
  <w:style w:type="paragraph" w:customStyle="1" w:styleId="Encabezamiento">
    <w:name w:val="Encabezamiento"/>
    <w:uiPriority w:val="99"/>
    <w:qFormat/>
    <w:rsid w:val="00C32C7F"/>
    <w:pPr>
      <w:widowControl w:val="0"/>
    </w:pPr>
    <w:rPr>
      <w:rFonts w:ascii="Calibri" w:eastAsia="Calibri" w:hAnsi="Calibri"/>
      <w:color w:val="00000A"/>
      <w:sz w:val="24"/>
    </w:rPr>
  </w:style>
  <w:style w:type="paragraph" w:customStyle="1" w:styleId="Standard">
    <w:name w:val="Standard"/>
    <w:qFormat/>
    <w:rsid w:val="00C32C7F"/>
    <w:pPr>
      <w:suppressAutoHyphens/>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C32C7F"/>
    <w:pPr>
      <w:spacing w:after="140" w:line="288" w:lineRule="auto"/>
    </w:pPr>
  </w:style>
  <w:style w:type="paragraph" w:styleId="Piedepgina">
    <w:name w:val="footer"/>
    <w:basedOn w:val="Standard"/>
    <w:link w:val="PiedepginaCar"/>
    <w:uiPriority w:val="99"/>
    <w:rsid w:val="00C32C7F"/>
  </w:style>
  <w:style w:type="paragraph" w:styleId="Prrafodelista">
    <w:name w:val="List Paragraph"/>
    <w:basedOn w:val="LO-Normal"/>
    <w:uiPriority w:val="34"/>
    <w:qFormat/>
    <w:pPr>
      <w:spacing w:after="0"/>
      <w:ind w:left="720"/>
    </w:pPr>
  </w:style>
  <w:style w:type="paragraph" w:styleId="Textodeglobo">
    <w:name w:val="Balloon Text"/>
    <w:basedOn w:val="Normal"/>
    <w:link w:val="TextodegloboCar"/>
    <w:uiPriority w:val="99"/>
    <w:semiHidden/>
    <w:unhideWhenUsed/>
    <w:qFormat/>
    <w:rsid w:val="000939BA"/>
    <w:rPr>
      <w:rFonts w:ascii="Segoe UI" w:hAnsi="Segoe UI"/>
      <w:sz w:val="18"/>
      <w:szCs w:val="16"/>
    </w:rPr>
  </w:style>
  <w:style w:type="paragraph" w:styleId="NormalWeb">
    <w:name w:val="Normal (Web)"/>
    <w:basedOn w:val="Normal"/>
    <w:uiPriority w:val="99"/>
    <w:unhideWhenUsed/>
    <w:qFormat/>
    <w:rsid w:val="00BE4AB8"/>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545448"/>
    <w:rPr>
      <w:rFonts w:ascii="EUAlbertina" w:eastAsia="Calibri" w:hAnsi="EUAlbertina" w:cs="EUAlbertina"/>
      <w:color w:val="000000"/>
      <w:sz w:val="24"/>
      <w:szCs w:val="24"/>
    </w:rPr>
  </w:style>
  <w:style w:type="paragraph" w:customStyle="1" w:styleId="LO-Normal">
    <w:name w:val="LO-Normal"/>
    <w:qFormat/>
    <w:pPr>
      <w:widowControl w:val="0"/>
      <w:suppressAutoHyphens/>
      <w:spacing w:after="200" w:line="276" w:lineRule="auto"/>
    </w:pPr>
    <w:rPr>
      <w:rFonts w:ascii="Arial" w:eastAsia="Arial" w:hAnsi="Arial" w:cs="Arial"/>
      <w:color w:val="00000A"/>
      <w:sz w:val="24"/>
    </w:rPr>
  </w:style>
  <w:style w:type="paragraph" w:customStyle="1" w:styleId="LO-Normal1">
    <w:name w:val="LO-Normal1"/>
    <w:qFormat/>
    <w:pPr>
      <w:widowControl w:val="0"/>
      <w:suppressAutoHyphens/>
      <w:spacing w:after="200" w:line="276" w:lineRule="auto"/>
    </w:pPr>
    <w:rPr>
      <w:rFonts w:ascii="Arial" w:eastAsia="Arial" w:hAnsi="Arial" w:cs="Arial"/>
      <w:color w:val="00000A"/>
      <w:sz w:val="24"/>
    </w:rPr>
  </w:style>
  <w:style w:type="paragraph" w:styleId="Textonotapie">
    <w:name w:val="footnote text"/>
    <w:basedOn w:val="Normal"/>
    <w:link w:val="TextonotapieCar"/>
  </w:style>
  <w:style w:type="paragraph" w:customStyle="1" w:styleId="Contenidodelatabla">
    <w:name w:val="Contenido de la tabla"/>
    <w:basedOn w:val="Normal"/>
    <w:qFormat/>
  </w:style>
  <w:style w:type="paragraph" w:customStyle="1" w:styleId="Ttulodelatabla">
    <w:name w:val="Título de la tabla"/>
    <w:basedOn w:val="Contenidodelatabla"/>
    <w:qFormat/>
  </w:style>
  <w:style w:type="paragraph" w:customStyle="1" w:styleId="western">
    <w:name w:val="western"/>
    <w:basedOn w:val="Normal"/>
    <w:qFormat/>
    <w:pPr>
      <w:spacing w:beforeAutospacing="1"/>
      <w:jc w:val="both"/>
    </w:pPr>
    <w:rPr>
      <w:rFonts w:ascii="Arial" w:eastAsia="Times New Roman" w:hAnsi="Arial" w:cs="Arial"/>
      <w:lang w:eastAsia="es-ES"/>
    </w:rPr>
  </w:style>
  <w:style w:type="paragraph" w:customStyle="1" w:styleId="western1">
    <w:name w:val="western1"/>
    <w:basedOn w:val="Normal"/>
    <w:qFormat/>
    <w:pPr>
      <w:spacing w:beforeAutospacing="1"/>
      <w:jc w:val="both"/>
    </w:pPr>
    <w:rPr>
      <w:rFonts w:ascii="Times New Roman" w:eastAsia="Times New Roman" w:hAnsi="Times New Roman" w:cs="Times New Roman"/>
      <w:lang w:eastAsia="es-ES"/>
    </w:rPr>
  </w:style>
  <w:style w:type="paragraph" w:customStyle="1" w:styleId="Pa9">
    <w:name w:val="Pa9"/>
    <w:basedOn w:val="Default"/>
    <w:qFormat/>
    <w:pPr>
      <w:spacing w:line="201" w:lineRule="atLeast"/>
    </w:pPr>
  </w:style>
  <w:style w:type="numbering" w:customStyle="1" w:styleId="WW8Num4">
    <w:name w:val="WW8Num4"/>
    <w:qFormat/>
  </w:style>
  <w:style w:type="table" w:styleId="Tablaconcuadrcula">
    <w:name w:val="Table Grid"/>
    <w:basedOn w:val="Tablanormal"/>
    <w:uiPriority w:val="39"/>
    <w:rsid w:val="00C3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C55E8"/>
    <w:rPr>
      <w:rFonts w:ascii="Liberation Serif" w:eastAsia="NSimSun" w:hAnsi="Liberation Serif" w:cs="Arial"/>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uiPriority w:val="9"/>
    <w:semiHidden/>
    <w:rsid w:val="00A647ED"/>
    <w:rPr>
      <w:rFonts w:asciiTheme="majorHAnsi" w:eastAsiaTheme="majorEastAsia" w:hAnsiTheme="majorHAnsi" w:cs="Mangal"/>
      <w:color w:val="2E74B5" w:themeColor="accent1" w:themeShade="BF"/>
      <w:sz w:val="26"/>
      <w:szCs w:val="23"/>
      <w:lang w:eastAsia="zh-CN" w:bidi="hi-IN"/>
    </w:rPr>
  </w:style>
  <w:style w:type="table" w:customStyle="1" w:styleId="TableGrid1">
    <w:name w:val="TableGrid1"/>
    <w:rsid w:val="00193D63"/>
    <w:rPr>
      <w:rFonts w:eastAsiaTheme="minorEastAsia"/>
      <w:sz w:val="22"/>
      <w:lang w:eastAsia="es-ES"/>
    </w:rPr>
    <w:tblPr>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994B95"/>
    <w:pPr>
      <w:widowControl w:val="0"/>
      <w:autoSpaceDE w:val="0"/>
      <w:autoSpaceDN w:val="0"/>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994B95"/>
    <w:rPr>
      <w:rFonts w:eastAsiaTheme="minorEastAsia"/>
      <w:sz w:val="22"/>
      <w:lang w:eastAsia="es-ES"/>
    </w:rPr>
    <w:tblPr>
      <w:tblCellMar>
        <w:top w:w="0" w:type="dxa"/>
        <w:left w:w="0" w:type="dxa"/>
        <w:bottom w:w="0" w:type="dxa"/>
        <w:right w:w="0" w:type="dxa"/>
      </w:tblCellMar>
    </w:tblPr>
  </w:style>
  <w:style w:type="table" w:customStyle="1" w:styleId="TableNormal">
    <w:name w:val="Table Normal"/>
    <w:uiPriority w:val="2"/>
    <w:semiHidden/>
    <w:unhideWhenUsed/>
    <w:qFormat/>
    <w:rsid w:val="00994B95"/>
    <w:pPr>
      <w:widowControl w:val="0"/>
      <w:autoSpaceDE w:val="0"/>
      <w:autoSpaceDN w:val="0"/>
    </w:pPr>
    <w:rPr>
      <w:sz w:val="22"/>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005949"/>
    <w:rPr>
      <w:color w:val="0563C1" w:themeColor="hyperlink"/>
      <w:u w:val="single"/>
    </w:rPr>
  </w:style>
  <w:style w:type="table" w:customStyle="1" w:styleId="Tablaconcuadrcula4">
    <w:name w:val="Tabla con cuadrícula4"/>
    <w:basedOn w:val="Tablanormal"/>
    <w:uiPriority w:val="39"/>
    <w:rsid w:val="007B196F"/>
    <w:rPr>
      <w:rFonts w:ascii="Liberation Serif" w:eastAsia="NSimSun" w:hAnsi="Liberation Serif" w:cs="Arial"/>
      <w:kern w:val="2"/>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20624">
      <w:bodyDiv w:val="1"/>
      <w:marLeft w:val="0"/>
      <w:marRight w:val="0"/>
      <w:marTop w:val="0"/>
      <w:marBottom w:val="0"/>
      <w:divBdr>
        <w:top w:val="none" w:sz="0" w:space="0" w:color="auto"/>
        <w:left w:val="none" w:sz="0" w:space="0" w:color="auto"/>
        <w:bottom w:val="none" w:sz="0" w:space="0" w:color="auto"/>
        <w:right w:val="none" w:sz="0" w:space="0" w:color="auto"/>
      </w:divBdr>
    </w:div>
    <w:div w:id="1376812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Anexos/Anexos.nsf/porclasificador/07944F49EC750D7DC12582B7003CA693/$File/F810-500-002-Ejercicio_derechos_Proteccion%20de%20Datos.002.docx" TargetMode="External"/><Relationship Id="rId18" Type="http://schemas.openxmlformats.org/officeDocument/2006/relationships/hyperlink" Target="https://www.ctpdandalucia.es/" TargetMode="External"/><Relationship Id="rId26" Type="http://schemas.openxmlformats.org/officeDocument/2006/relationships/hyperlink" Target="https://www.aepd.es/" TargetMode="External"/><Relationship Id="rId39" Type="http://schemas.openxmlformats.org/officeDocument/2006/relationships/hyperlink" Target="mailto:licitacionE@hacienda.gob.es" TargetMode="External"/><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header" Target="header1.xml"/><Relationship Id="rId42" Type="http://schemas.openxmlformats.org/officeDocument/2006/relationships/image" Target="media/image2.png"/><Relationship Id="rId47" Type="http://schemas.openxmlformats.org/officeDocument/2006/relationships/hyperlink" Target="https://app.dipalme.org/proDatos/registros/registrosActRespConsulta.zul?id=88" TargetMode="External"/><Relationship Id="rId50" Type="http://schemas.openxmlformats.org/officeDocument/2006/relationships/image" Target="media/image6.wmf"/><Relationship Id="rId55" Type="http://schemas.openxmlformats.org/officeDocument/2006/relationships/control" Target="activeX/activeX3.xml"/><Relationship Id="rId63" Type="http://schemas.openxmlformats.org/officeDocument/2006/relationships/control" Target="activeX/activeX10.xml"/><Relationship Id="rId68" Type="http://schemas.openxmlformats.org/officeDocument/2006/relationships/control" Target="activeX/activeX14.xml"/><Relationship Id="rId76" Type="http://schemas.openxmlformats.org/officeDocument/2006/relationships/control" Target="activeX/activeX21.xml"/><Relationship Id="rId84" Type="http://schemas.openxmlformats.org/officeDocument/2006/relationships/control" Target="activeX/activeX29.xml"/><Relationship Id="rId89" Type="http://schemas.openxmlformats.org/officeDocument/2006/relationships/control" Target="activeX/activeX34.xml"/><Relationship Id="rId7" Type="http://schemas.openxmlformats.org/officeDocument/2006/relationships/endnotes" Target="endnotes.xml"/><Relationship Id="rId71" Type="http://schemas.openxmlformats.org/officeDocument/2006/relationships/control" Target="activeX/activeX16.xm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s://www.dipalme.org/Servicios/Organizacion/servicios.nsf/ficha.xsp?id=B8131F8C616B202CC12578AF002CD740" TargetMode="External"/><Relationship Id="rId24" Type="http://schemas.openxmlformats.org/officeDocument/2006/relationships/hyperlink" Target="https://www.dipalme.org/Servicios/Anexos/Anexos.nsf/porclasificador/07944F49EC750D7DC12582B7003CA693/$File/F810-500-002-Ejercicio_derechos_Proteccion%20de%20Datos.002.docx" TargetMode="External"/><Relationship Id="rId32" Type="http://schemas.openxmlformats.org/officeDocument/2006/relationships/hyperlink" Target="mailto:dlopezma@dipalme.org" TargetMode="External"/><Relationship Id="rId37" Type="http://schemas.openxmlformats.org/officeDocument/2006/relationships/hyperlink" Target="https://contrataciondelestado.es/wps/portal/guiasAyuda" TargetMode="External"/><Relationship Id="rId40" Type="http://schemas.openxmlformats.org/officeDocument/2006/relationships/hyperlink" Target="https://www.dipalme.org" TargetMode="External"/><Relationship Id="rId45" Type="http://schemas.openxmlformats.org/officeDocument/2006/relationships/hyperlink" Target="https://app.dipalme.org/proDatos/registros/registrosActRespConsulta2.zul?tipoTrata=TERCEROS&amp;entidad=400000" TargetMode="External"/><Relationship Id="rId53" Type="http://schemas.openxmlformats.org/officeDocument/2006/relationships/control" Target="activeX/activeX2.xml"/><Relationship Id="rId58" Type="http://schemas.openxmlformats.org/officeDocument/2006/relationships/control" Target="activeX/activeX6.xml"/><Relationship Id="rId66" Type="http://schemas.openxmlformats.org/officeDocument/2006/relationships/control" Target="activeX/activeX12.xml"/><Relationship Id="rId74" Type="http://schemas.openxmlformats.org/officeDocument/2006/relationships/control" Target="activeX/activeX19.xml"/><Relationship Id="rId79" Type="http://schemas.openxmlformats.org/officeDocument/2006/relationships/control" Target="activeX/activeX24.xml"/><Relationship Id="rId87" Type="http://schemas.openxmlformats.org/officeDocument/2006/relationships/control" Target="activeX/activeX32.xml"/><Relationship Id="rId5" Type="http://schemas.openxmlformats.org/officeDocument/2006/relationships/webSettings" Target="webSettings.xml"/><Relationship Id="rId61" Type="http://schemas.openxmlformats.org/officeDocument/2006/relationships/control" Target="activeX/activeX9.xml"/><Relationship Id="rId82" Type="http://schemas.openxmlformats.org/officeDocument/2006/relationships/control" Target="activeX/activeX27.xml"/><Relationship Id="rId90" Type="http://schemas.openxmlformats.org/officeDocument/2006/relationships/control" Target="activeX/activeX35.xml"/><Relationship Id="rId95" Type="http://schemas.openxmlformats.org/officeDocument/2006/relationships/theme" Target="theme/theme1.xml"/><Relationship Id="rId19" Type="http://schemas.openxmlformats.org/officeDocument/2006/relationships/hyperlink" Target="https://www.ctpdandalucia.es/" TargetMode="Externa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dipalme.org/Servicios/Anexos/Anexos.nsf/porclasificador/07944F49EC750D7DC12582B7003CA693/$File/F810-500-002-Ejercicio_derechos_Proteccion%20de%20Datos.002.docx" TargetMode="External"/><Relationship Id="rId27" Type="http://schemas.openxmlformats.org/officeDocument/2006/relationships/hyperlink" Target="https://www.ctpdandalucia.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footer" Target="footer1.xml"/><Relationship Id="rId43" Type="http://schemas.openxmlformats.org/officeDocument/2006/relationships/hyperlink" Target="mailto:patrimonioycontratacion@dipalme.org" TargetMode="External"/><Relationship Id="rId48" Type="http://schemas.openxmlformats.org/officeDocument/2006/relationships/image" Target="media/image5.png"/><Relationship Id="rId56" Type="http://schemas.openxmlformats.org/officeDocument/2006/relationships/control" Target="activeX/activeX4.xml"/><Relationship Id="rId64" Type="http://schemas.openxmlformats.org/officeDocument/2006/relationships/control" Target="activeX/activeX11.xml"/><Relationship Id="rId69" Type="http://schemas.openxmlformats.org/officeDocument/2006/relationships/control" Target="activeX/activeX15.xml"/><Relationship Id="rId77" Type="http://schemas.openxmlformats.org/officeDocument/2006/relationships/control" Target="activeX/activeX22.xml"/><Relationship Id="rId8"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51" Type="http://schemas.openxmlformats.org/officeDocument/2006/relationships/control" Target="activeX/activeX1.xml"/><Relationship Id="rId72" Type="http://schemas.openxmlformats.org/officeDocument/2006/relationships/control" Target="activeX/activeX17.xml"/><Relationship Id="rId80" Type="http://schemas.openxmlformats.org/officeDocument/2006/relationships/control" Target="activeX/activeX25.xml"/><Relationship Id="rId85" Type="http://schemas.openxmlformats.org/officeDocument/2006/relationships/control" Target="activeX/activeX30.xm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dipalme.org/Servicios/cmsdipro/index.nsf/index.xsp?p=sededipalme" TargetMode="External"/><Relationship Id="rId17" Type="http://schemas.openxmlformats.org/officeDocument/2006/relationships/hyperlink" Target="https://www.aepd.es/" TargetMode="External"/><Relationship Id="rId25" Type="http://schemas.openxmlformats.org/officeDocument/2006/relationships/hyperlink" Target="https://www.aepd.es/" TargetMode="External"/><Relationship Id="rId33" Type="http://schemas.openxmlformats.org/officeDocument/2006/relationships/hyperlink" Target="mailto:dlopezma@dipalme.org" TargetMode="External"/><Relationship Id="rId38" Type="http://schemas.openxmlformats.org/officeDocument/2006/relationships/hyperlink" Target="https://contrataciondelestado.es/wps/wcm/connect/f46c3a20-4517-4e54-aac3-dd3b2eb63f31/GuiaOperadorEconomico_v4.7.pdf?MOD=AJPERES&amp;CACHEID=f46c3a20-4517-4e54-aac3-dd3b2eb63f31" TargetMode="External"/><Relationship Id="rId46" Type="http://schemas.openxmlformats.org/officeDocument/2006/relationships/image" Target="media/image4.gif"/><Relationship Id="rId59" Type="http://schemas.openxmlformats.org/officeDocument/2006/relationships/control" Target="activeX/activeX7.xml"/><Relationship Id="rId67" Type="http://schemas.openxmlformats.org/officeDocument/2006/relationships/control" Target="activeX/activeX13.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hyperlink" Target="https://www.dipalme.org/Servicios/cmsdipro/index.nsf/index.xsp?p=sededipalme" TargetMode="External"/><Relationship Id="rId54" Type="http://schemas.openxmlformats.org/officeDocument/2006/relationships/image" Target="media/image8.wmf"/><Relationship Id="rId62" Type="http://schemas.openxmlformats.org/officeDocument/2006/relationships/image" Target="media/image9.wmf"/><Relationship Id="rId70" Type="http://schemas.openxmlformats.org/officeDocument/2006/relationships/image" Target="media/image11.wmf"/><Relationship Id="rId75" Type="http://schemas.openxmlformats.org/officeDocument/2006/relationships/control" Target="activeX/activeX20.xml"/><Relationship Id="rId83" Type="http://schemas.openxmlformats.org/officeDocument/2006/relationships/control" Target="activeX/activeX28.xml"/><Relationship Id="rId88" Type="http://schemas.openxmlformats.org/officeDocument/2006/relationships/control" Target="activeX/activeX33.xml"/><Relationship Id="rId91" Type="http://schemas.openxmlformats.org/officeDocument/2006/relationships/control" Target="activeX/activeX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ipalme.org/Servicios/Anexos/Anexos.nsf/porclasificador/07944F49EC750D7DC12582B7003CA693/$File/F810-500-002-Ejercicio_derechos_Proteccion%20de%20Datos.002.docx" TargetMode="External"/><Relationship Id="rId23" Type="http://schemas.openxmlformats.org/officeDocument/2006/relationships/hyperlink" Target="https://www.dipalme.org/Servicios/Anexos/Anexos.nsf/porclasificador/07944F49EC750D7DC12582B7003CA693/$File/EDPD.pdf" TargetMode="External"/><Relationship Id="rId28" Type="http://schemas.openxmlformats.org/officeDocument/2006/relationships/hyperlink" Target="https://www.ctpdandalucia.es/" TargetMode="External"/><Relationship Id="rId36" Type="http://schemas.openxmlformats.org/officeDocument/2006/relationships/hyperlink" Target="https://contrataciondelestado.es" TargetMode="External"/><Relationship Id="rId49" Type="http://schemas.openxmlformats.org/officeDocument/2006/relationships/hyperlink" Target="http://www.dipalme.org/Servicios/cmsdipro/index.nsf/contenidos.xsp?p=dipalme&amp;ref=politica_privacidad" TargetMode="External"/><Relationship Id="rId57" Type="http://schemas.openxmlformats.org/officeDocument/2006/relationships/control" Target="activeX/activeX5.xml"/><Relationship Id="rId10" Type="http://schemas.openxmlformats.org/officeDocument/2006/relationships/hyperlink" Target="https://contrataciondelestado.es/wps/wcm/connect/f46c3a20-4517-4e54-aac3-dd3b2eb63f31/GuiaOperadorEconomico_v4.7.pdf?MOD=AJPERES&amp;CACHEID=f46c3a20-4517-4e54-aac3-dd3b2eb63f31" TargetMode="External"/><Relationship Id="rId31" Type="http://schemas.openxmlformats.org/officeDocument/2006/relationships/hyperlink" Target="https://ov.dipalme.org/TiProceeding/ciudadano?entrada=ciudadano&amp;idLogica=accesoDirecto&amp;idExpediente=800210_SolicitudGeneral&amp;forzarCreacion=true&amp;idEntidad=400000" TargetMode="External"/><Relationship Id="rId44" Type="http://schemas.openxmlformats.org/officeDocument/2006/relationships/image" Target="media/image3.png"/><Relationship Id="rId52" Type="http://schemas.openxmlformats.org/officeDocument/2006/relationships/image" Target="media/image7.wmf"/><Relationship Id="rId60" Type="http://schemas.openxmlformats.org/officeDocument/2006/relationships/control" Target="activeX/activeX8.xml"/><Relationship Id="rId65" Type="http://schemas.openxmlformats.org/officeDocument/2006/relationships/image" Target="media/image10.wmf"/><Relationship Id="rId73" Type="http://schemas.openxmlformats.org/officeDocument/2006/relationships/control" Target="activeX/activeX18.xml"/><Relationship Id="rId78" Type="http://schemas.openxmlformats.org/officeDocument/2006/relationships/control" Target="activeX/activeX23.xml"/><Relationship Id="rId81" Type="http://schemas.openxmlformats.org/officeDocument/2006/relationships/control" Target="activeX/activeX26.xml"/><Relationship Id="rId86" Type="http://schemas.openxmlformats.org/officeDocument/2006/relationships/control" Target="activeX/activeX31.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rataciondelestado.es/wps/portal/!ut/p/b0/04_Sj9CPykssy0xPLMnMz0vMAfIjU1JTC3Iy87KtClKL0jJznPPzSooSSxLzSlL1w_Wj9KMyU5wK9COriiy0czPS8hO9fQO9jUJc0yLcK7UdbW31C3JzHQEcDVy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DE02-47EA-47D4-928D-6BCED31C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71</Pages>
  <Words>26473</Words>
  <Characters>145603</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Disposición 12902 del BOE núm. 272 de 2017</vt:lpstr>
    </vt:vector>
  </TitlesOfParts>
  <Company>Hewlett-Packard Company</Company>
  <LinksUpToDate>false</LinksUpToDate>
  <CharactersWithSpaces>171733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12902 del BOE núm. 272 de 2017</dc:title>
  <dc:subject>BOE-A-2017-12902</dc:subject>
  <dc:creator>JEFATURA DEL ESTADO</dc:creator>
  <cp:keywords>LEY 9/2017 de 08/11/2017 JEFATURA DEL ESTADO BOE-A-2017-12902 BOE 272 de 2017 12902 09/11/2017</cp:keywords>
  <dc:description/>
  <cp:lastModifiedBy>Garcia Campoy Marina</cp:lastModifiedBy>
  <cp:revision>66</cp:revision>
  <cp:lastPrinted>2018-04-26T12:42:00Z</cp:lastPrinted>
  <dcterms:created xsi:type="dcterms:W3CDTF">2021-03-26T14:28:00Z</dcterms:created>
  <dcterms:modified xsi:type="dcterms:W3CDTF">2025-03-03T12:55:00Z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